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D8124" w14:textId="77777777" w:rsidR="00803A00" w:rsidRDefault="00803A00" w:rsidP="00003030">
      <w:pPr>
        <w:jc w:val="center"/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</w:pPr>
    </w:p>
    <w:p w14:paraId="31D56603" w14:textId="77777777" w:rsidR="00803A00" w:rsidRDefault="00803A00" w:rsidP="00003030">
      <w:pPr>
        <w:jc w:val="center"/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</w:pPr>
    </w:p>
    <w:p w14:paraId="2CCC894B" w14:textId="77777777" w:rsidR="00803A00" w:rsidRDefault="00803A00" w:rsidP="00003030">
      <w:pPr>
        <w:jc w:val="center"/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</w:pPr>
    </w:p>
    <w:p w14:paraId="3D0A2F67" w14:textId="62B74B31" w:rsidR="00D96213" w:rsidRPr="002F0B89" w:rsidRDefault="00393B86" w:rsidP="00003030">
      <w:pPr>
        <w:jc w:val="center"/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</w:pPr>
      <w:r w:rsidRPr="002F0B89"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  <w:t>ANEXO C: INFORME TÉCNICO DE PROPUESTAS.</w:t>
      </w:r>
    </w:p>
    <w:p w14:paraId="0C221814" w14:textId="551EED38" w:rsidR="00393B86" w:rsidRPr="002F0B89" w:rsidRDefault="00393B86" w:rsidP="00003030">
      <w:pPr>
        <w:jc w:val="center"/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</w:pPr>
      <w:r w:rsidRPr="002F0B89">
        <w:rPr>
          <w:rFonts w:ascii="Calibri" w:hAnsi="Calibri" w:cs="Calibri"/>
          <w:b/>
          <w:bCs/>
          <w:color w:val="C00000"/>
          <w:sz w:val="60"/>
          <w:szCs w:val="60"/>
          <w:lang w:val="es-MX"/>
        </w:rPr>
        <w:t xml:space="preserve">MODIFICACIÓN DE OFERTA </w:t>
      </w:r>
    </w:p>
    <w:p w14:paraId="0EA78288" w14:textId="244DB66F" w:rsidR="002F0B89" w:rsidRDefault="002F0B89">
      <w:pPr>
        <w:rPr>
          <w:lang w:val="es-MX"/>
        </w:rPr>
      </w:pPr>
      <w:r>
        <w:rPr>
          <w:lang w:val="es-MX"/>
        </w:rPr>
        <w:br w:type="page"/>
      </w:r>
    </w:p>
    <w:p w14:paraId="545C8BC7" w14:textId="7C57E856" w:rsidR="00393B86" w:rsidRPr="00AA2919" w:rsidRDefault="002F0B89" w:rsidP="002F0B89">
      <w:pPr>
        <w:jc w:val="center"/>
        <w:rPr>
          <w:rFonts w:ascii="Arial" w:hAnsi="Arial" w:cs="Arial"/>
          <w:color w:val="0070C0"/>
          <w:sz w:val="30"/>
          <w:szCs w:val="30"/>
          <w:lang w:val="es-MX"/>
        </w:rPr>
      </w:pPr>
      <w:r w:rsidRPr="00AA2919">
        <w:rPr>
          <w:rFonts w:ascii="Arial" w:hAnsi="Arial" w:cs="Arial"/>
          <w:color w:val="0070C0"/>
          <w:sz w:val="30"/>
          <w:szCs w:val="30"/>
          <w:lang w:val="es-MX"/>
        </w:rPr>
        <w:lastRenderedPageBreak/>
        <w:t xml:space="preserve">INFORME TÉCNICO </w:t>
      </w:r>
      <w:r w:rsidR="009F268C">
        <w:rPr>
          <w:rFonts w:ascii="Arial" w:hAnsi="Arial" w:cs="Arial"/>
          <w:color w:val="0070C0"/>
          <w:sz w:val="30"/>
          <w:szCs w:val="30"/>
          <w:lang w:val="es-MX"/>
        </w:rPr>
        <w:t xml:space="preserve">COMPLEMENTARIO DE </w:t>
      </w:r>
      <w:r w:rsidRPr="00AA2919">
        <w:rPr>
          <w:rFonts w:ascii="Arial" w:hAnsi="Arial" w:cs="Arial"/>
          <w:color w:val="0070C0"/>
          <w:sz w:val="30"/>
          <w:szCs w:val="30"/>
          <w:lang w:val="es-MX"/>
        </w:rPr>
        <w:t xml:space="preserve">MODIFICACIÓN </w:t>
      </w:r>
      <w:r w:rsidR="009F268C">
        <w:rPr>
          <w:rFonts w:ascii="Arial" w:hAnsi="Arial" w:cs="Arial"/>
          <w:color w:val="0070C0"/>
          <w:sz w:val="30"/>
          <w:szCs w:val="30"/>
          <w:lang w:val="es-MX"/>
        </w:rPr>
        <w:t xml:space="preserve">DE </w:t>
      </w:r>
      <w:r w:rsidRPr="00AA2919">
        <w:rPr>
          <w:rFonts w:ascii="Arial" w:hAnsi="Arial" w:cs="Arial"/>
          <w:color w:val="0070C0"/>
          <w:sz w:val="30"/>
          <w:szCs w:val="30"/>
          <w:lang w:val="es-MX"/>
        </w:rPr>
        <w:t xml:space="preserve">OFERTA </w:t>
      </w:r>
    </w:p>
    <w:p w14:paraId="5B53101A" w14:textId="77777777" w:rsidR="00A005E1" w:rsidRPr="00A005E1" w:rsidRDefault="002F0B89" w:rsidP="00A005E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MX"/>
        </w:rPr>
      </w:pPr>
      <w:r w:rsidRPr="00A005E1">
        <w:rPr>
          <w:rFonts w:ascii="Arial" w:hAnsi="Arial" w:cs="Arial"/>
          <w:lang w:val="es-MX"/>
        </w:rPr>
        <w:t>PRESENTACIÓN DE LA PROPUESTA Y ANTECEDENTES GENERALES</w:t>
      </w:r>
    </w:p>
    <w:p w14:paraId="17B7C101" w14:textId="7E543236" w:rsidR="002F0B89" w:rsidRPr="00A005E1" w:rsidRDefault="00F316EF" w:rsidP="00A005E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Descripción de la problemática</w:t>
      </w:r>
    </w:p>
    <w:p w14:paraId="05EC9AB5" w14:textId="04E2B9C4" w:rsidR="00A005E1" w:rsidRPr="00A005E1" w:rsidRDefault="00A005E1" w:rsidP="00A005E1">
      <w:pPr>
        <w:pStyle w:val="NormalWeb"/>
        <w:jc w:val="both"/>
        <w:rPr>
          <w:rStyle w:val="Textoennegrita"/>
          <w:rFonts w:ascii="Arial" w:eastAsiaTheme="majorEastAsia" w:hAnsi="Arial" w:cs="Arial"/>
          <w:b w:val="0"/>
          <w:bCs w:val="0"/>
        </w:rPr>
      </w:pPr>
      <w:r w:rsidRPr="00A005E1">
        <w:rPr>
          <w:rStyle w:val="Textoennegrita"/>
          <w:rFonts w:ascii="Arial" w:eastAsiaTheme="majorEastAsia" w:hAnsi="Arial" w:cs="Arial"/>
          <w:b w:val="0"/>
          <w:bCs w:val="0"/>
        </w:rPr>
        <w:t xml:space="preserve">El presente informe desarrolla una propuesta de ajuste de oferta para los </w:t>
      </w:r>
      <w:r w:rsidR="0091061C">
        <w:rPr>
          <w:rStyle w:val="Textoennegrita"/>
          <w:rFonts w:ascii="Arial" w:eastAsiaTheme="majorEastAsia" w:hAnsi="Arial" w:cs="Arial"/>
          <w:b w:val="0"/>
          <w:bCs w:val="0"/>
        </w:rPr>
        <w:t>tres tipos de día</w:t>
      </w:r>
      <w:r w:rsidR="00B31205">
        <w:rPr>
          <w:rStyle w:val="Textoennegrita"/>
          <w:rFonts w:ascii="Arial" w:eastAsiaTheme="majorEastAsia" w:hAnsi="Arial" w:cs="Arial"/>
          <w:b w:val="0"/>
          <w:bCs w:val="0"/>
        </w:rPr>
        <w:t xml:space="preserve"> </w:t>
      </w:r>
      <w:r w:rsidR="00A957EF">
        <w:rPr>
          <w:rStyle w:val="Textoennegrita"/>
          <w:rFonts w:ascii="Arial" w:eastAsiaTheme="majorEastAsia" w:hAnsi="Arial" w:cs="Arial"/>
          <w:b w:val="0"/>
          <w:bCs w:val="0"/>
        </w:rPr>
        <w:t>con el propósito de tender a</w:t>
      </w:r>
      <w:r w:rsidRPr="00A005E1">
        <w:rPr>
          <w:rStyle w:val="Textoennegrita"/>
          <w:rFonts w:ascii="Arial" w:eastAsiaTheme="majorEastAsia" w:hAnsi="Arial" w:cs="Arial"/>
          <w:b w:val="0"/>
          <w:bCs w:val="0"/>
        </w:rPr>
        <w:t xml:space="preserve"> la optimización de la programación</w:t>
      </w:r>
      <w:r w:rsidR="00A957EF">
        <w:rPr>
          <w:rStyle w:val="Textoennegrita"/>
          <w:rFonts w:ascii="Arial" w:eastAsiaTheme="majorEastAsia" w:hAnsi="Arial" w:cs="Arial"/>
          <w:b w:val="0"/>
          <w:bCs w:val="0"/>
        </w:rPr>
        <w:t xml:space="preserve"> y de la ejecución</w:t>
      </w:r>
      <w:r w:rsidRPr="00A005E1">
        <w:rPr>
          <w:rStyle w:val="Textoennegrita"/>
          <w:rFonts w:ascii="Arial" w:eastAsiaTheme="majorEastAsia" w:hAnsi="Arial" w:cs="Arial"/>
          <w:b w:val="0"/>
          <w:bCs w:val="0"/>
        </w:rPr>
        <w:t xml:space="preserve"> </w:t>
      </w:r>
      <w:r w:rsidR="00A957EF">
        <w:rPr>
          <w:rStyle w:val="Textoennegrita"/>
          <w:rFonts w:ascii="Arial" w:eastAsiaTheme="majorEastAsia" w:hAnsi="Arial" w:cs="Arial"/>
          <w:b w:val="0"/>
          <w:bCs w:val="0"/>
        </w:rPr>
        <w:t>con foco en la sostenibilidad del Sistema de transporte público</w:t>
      </w:r>
      <w:r w:rsidRPr="00A005E1">
        <w:rPr>
          <w:rStyle w:val="Textoennegrita"/>
          <w:rFonts w:ascii="Arial" w:eastAsiaTheme="majorEastAsia" w:hAnsi="Arial" w:cs="Arial"/>
          <w:b w:val="0"/>
          <w:bCs w:val="0"/>
        </w:rPr>
        <w:t>.</w:t>
      </w:r>
    </w:p>
    <w:p w14:paraId="2D4139A2" w14:textId="0780D871" w:rsidR="00A957EF" w:rsidRDefault="00A005E1" w:rsidP="00A005E1">
      <w:pPr>
        <w:pStyle w:val="NormalWeb"/>
        <w:jc w:val="both"/>
        <w:rPr>
          <w:rFonts w:ascii="Arial" w:hAnsi="Arial" w:cs="Arial"/>
        </w:rPr>
      </w:pPr>
      <w:r w:rsidRPr="00A005E1">
        <w:rPr>
          <w:rFonts w:ascii="Arial" w:hAnsi="Arial" w:cs="Arial"/>
        </w:rPr>
        <w:t xml:space="preserve">El análisis se efectuó sobre la base </w:t>
      </w:r>
      <w:r w:rsidR="00A957EF">
        <w:rPr>
          <w:rFonts w:ascii="Arial" w:hAnsi="Arial" w:cs="Arial"/>
        </w:rPr>
        <w:t xml:space="preserve">de ajustar la oferta sin afectar los niveles de hacinamiento establecidos en los Contratos. En ese sentido, se ocuparon los mismos niveles de ocupación </w:t>
      </w:r>
      <w:r w:rsidR="00CF7B0B">
        <w:rPr>
          <w:rFonts w:ascii="Arial" w:hAnsi="Arial" w:cs="Arial"/>
        </w:rPr>
        <w:t xml:space="preserve">formalizados mediante </w:t>
      </w:r>
      <w:r w:rsidR="00CF7B0B" w:rsidRPr="00CF7B0B">
        <w:rPr>
          <w:rFonts w:ascii="Arial" w:hAnsi="Arial" w:cs="Arial"/>
        </w:rPr>
        <w:t>Oficio N°10133/2025</w:t>
      </w:r>
      <w:r w:rsidR="00CF7B0B">
        <w:rPr>
          <w:rFonts w:ascii="Arial" w:hAnsi="Arial" w:cs="Arial"/>
        </w:rPr>
        <w:t>, de DTPM, y los niveles de evasión por servicio del 1er semestre de 2024 que considera un escenario más conservador que el actual.</w:t>
      </w:r>
    </w:p>
    <w:p w14:paraId="622E724A" w14:textId="0D229C6F" w:rsidR="00CF7B0B" w:rsidRDefault="00CF7B0B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esa manera, se generó </w:t>
      </w:r>
      <w:r w:rsidR="005E4EEE">
        <w:rPr>
          <w:rFonts w:ascii="Arial" w:hAnsi="Arial" w:cs="Arial"/>
        </w:rPr>
        <w:t xml:space="preserve">una </w:t>
      </w:r>
      <w:r w:rsidR="00686694">
        <w:rPr>
          <w:rFonts w:ascii="Arial" w:hAnsi="Arial" w:cs="Arial"/>
        </w:rPr>
        <w:t>iniciativa</w:t>
      </w:r>
      <w:r w:rsidR="005E4EEE">
        <w:rPr>
          <w:rFonts w:ascii="Arial" w:hAnsi="Arial" w:cs="Arial"/>
        </w:rPr>
        <w:t xml:space="preserve"> con base en </w:t>
      </w:r>
      <w:r w:rsidR="003F324D">
        <w:rPr>
          <w:rFonts w:ascii="Arial" w:hAnsi="Arial" w:cs="Arial"/>
        </w:rPr>
        <w:t>la propuesta de</w:t>
      </w:r>
      <w:r w:rsidR="005E4EEE">
        <w:rPr>
          <w:rFonts w:ascii="Arial" w:hAnsi="Arial" w:cs="Arial"/>
        </w:rPr>
        <w:t xml:space="preserve"> PO modificado</w:t>
      </w:r>
      <w:r w:rsidR="003F324D">
        <w:rPr>
          <w:rStyle w:val="Refdenotaalpie"/>
          <w:rFonts w:ascii="Arial" w:hAnsi="Arial" w:cs="Arial"/>
        </w:rPr>
        <w:footnoteReference w:id="1"/>
      </w:r>
      <w:r w:rsidR="005749C5">
        <w:rPr>
          <w:rFonts w:ascii="Arial" w:hAnsi="Arial" w:cs="Arial"/>
        </w:rPr>
        <w:t xml:space="preserve"> </w:t>
      </w:r>
      <w:r w:rsidR="00A105CA">
        <w:rPr>
          <w:rFonts w:ascii="Arial" w:hAnsi="Arial" w:cs="Arial"/>
        </w:rPr>
        <w:t xml:space="preserve">que permitió encontrar espacios en donde la oferta superaba con creces la demanda </w:t>
      </w:r>
      <w:r w:rsidR="004D5426">
        <w:rPr>
          <w:rFonts w:ascii="Arial" w:hAnsi="Arial" w:cs="Arial"/>
        </w:rPr>
        <w:t>incluyendo aquellos casos en donde la demanda era cero</w:t>
      </w:r>
      <w:r w:rsidR="005749C5">
        <w:rPr>
          <w:rFonts w:ascii="Arial" w:hAnsi="Arial" w:cs="Arial"/>
        </w:rPr>
        <w:t>.</w:t>
      </w:r>
    </w:p>
    <w:p w14:paraId="0869E982" w14:textId="4C302E3B" w:rsidR="00CF7B0B" w:rsidRDefault="00F316EF" w:rsidP="00CF7B0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Descripción de la modificación</w:t>
      </w:r>
    </w:p>
    <w:p w14:paraId="3BE5CA7E" w14:textId="4B72DEA5" w:rsidR="00515165" w:rsidRDefault="00515165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función de los niveles de ocupación y de la evasión del servicio se evaluaron las cargas de pasajeros de las medias horas de los </w:t>
      </w:r>
      <w:r w:rsidR="002609B8">
        <w:rPr>
          <w:rFonts w:ascii="Arial" w:hAnsi="Arial" w:cs="Arial"/>
        </w:rPr>
        <w:t xml:space="preserve">diferentes </w:t>
      </w:r>
      <w:r>
        <w:rPr>
          <w:rFonts w:ascii="Arial" w:hAnsi="Arial" w:cs="Arial"/>
        </w:rPr>
        <w:t xml:space="preserve">servicios-sentidos. </w:t>
      </w:r>
      <w:r w:rsidR="002609B8">
        <w:rPr>
          <w:rFonts w:ascii="Arial" w:hAnsi="Arial" w:cs="Arial"/>
        </w:rPr>
        <w:t>La metodología utilizada considera inicialmente aquellos servicio</w:t>
      </w:r>
      <w:r w:rsidR="00290EFA">
        <w:rPr>
          <w:rFonts w:ascii="Arial" w:hAnsi="Arial" w:cs="Arial"/>
        </w:rPr>
        <w:t>s</w:t>
      </w:r>
      <w:r w:rsidR="002609B8">
        <w:rPr>
          <w:rFonts w:ascii="Arial" w:hAnsi="Arial" w:cs="Arial"/>
        </w:rPr>
        <w:t xml:space="preserve"> que poseen mayor cantidad de salidas </w:t>
      </w:r>
      <w:r w:rsidR="00290EFA">
        <w:rPr>
          <w:rFonts w:ascii="Arial" w:hAnsi="Arial" w:cs="Arial"/>
        </w:rPr>
        <w:t xml:space="preserve">y que poseían una carga (con evasión) menor al </w:t>
      </w:r>
      <w:r w:rsidR="00EF45F5">
        <w:rPr>
          <w:rFonts w:ascii="Arial" w:hAnsi="Arial" w:cs="Arial"/>
        </w:rPr>
        <w:t>7</w:t>
      </w:r>
      <w:r w:rsidR="00290EFA">
        <w:rPr>
          <w:rFonts w:ascii="Arial" w:hAnsi="Arial" w:cs="Arial"/>
        </w:rPr>
        <w:t xml:space="preserve">0%. </w:t>
      </w:r>
    </w:p>
    <w:p w14:paraId="746FDDA8" w14:textId="7ACF4D7E" w:rsidR="00A005E1" w:rsidRDefault="00CF3ACD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En general, las bajas se realizaron de 1 salida por media hora y no siempre se afectó la hora completa.</w:t>
      </w:r>
    </w:p>
    <w:p w14:paraId="3E6A4459" w14:textId="273AD623" w:rsidR="00E6005C" w:rsidRDefault="004143B3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El siguiente cuadro muestra la cantidad de medias horas que poseen salidas en día laboral, sábado y domingo</w:t>
      </w:r>
      <w:r w:rsidR="00E13B9D">
        <w:rPr>
          <w:rFonts w:ascii="Arial" w:hAnsi="Arial" w:cs="Arial"/>
        </w:rPr>
        <w:t xml:space="preserve"> y la cantidad de medias horas que fueron </w:t>
      </w:r>
      <w:r w:rsidR="005C459F">
        <w:rPr>
          <w:rFonts w:ascii="Arial" w:hAnsi="Arial" w:cs="Arial"/>
        </w:rPr>
        <w:t>modificadas</w:t>
      </w:r>
      <w:r w:rsidR="00E13B9D">
        <w:rPr>
          <w:rFonts w:ascii="Arial" w:hAnsi="Arial" w:cs="Arial"/>
        </w:rPr>
        <w:t>:</w:t>
      </w:r>
    </w:p>
    <w:tbl>
      <w:tblPr>
        <w:tblW w:w="59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47"/>
        <w:gridCol w:w="1840"/>
        <w:gridCol w:w="1360"/>
      </w:tblGrid>
      <w:tr w:rsidR="005C459F" w:rsidRPr="005C459F" w14:paraId="57666F2E" w14:textId="77777777" w:rsidTr="005C459F">
        <w:trPr>
          <w:trHeight w:val="37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04C837BD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Tipo día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100F093B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Cantidad MH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2BE1DF6C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MH modificadas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1344F48D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%</w:t>
            </w:r>
          </w:p>
        </w:tc>
      </w:tr>
      <w:tr w:rsidR="005C459F" w:rsidRPr="005C459F" w14:paraId="19CED57A" w14:textId="77777777" w:rsidTr="005C459F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2D20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Laboral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F04D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1.206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A558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2060D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11,9 %</w:t>
            </w:r>
          </w:p>
        </w:tc>
      </w:tr>
      <w:tr w:rsidR="005C459F" w:rsidRPr="005C459F" w14:paraId="22232D94" w14:textId="77777777" w:rsidTr="005C459F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5801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Sábado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D80E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8C0A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E5EAF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5,3 %</w:t>
            </w:r>
          </w:p>
        </w:tc>
      </w:tr>
      <w:tr w:rsidR="005C459F" w:rsidRPr="005C459F" w14:paraId="171668AA" w14:textId="77777777" w:rsidTr="005C459F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83D9D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Domingo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885F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1.182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AAA2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AE815" w14:textId="77777777" w:rsidR="005C459F" w:rsidRPr="005C459F" w:rsidRDefault="005C459F" w:rsidP="005C459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5C459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8,1 %</w:t>
            </w:r>
          </w:p>
        </w:tc>
      </w:tr>
    </w:tbl>
    <w:p w14:paraId="16062360" w14:textId="25DFFCBB" w:rsidR="00FF44AD" w:rsidRDefault="00FF44AD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Del cuadro se desprende que se modificaron salidas en un 11,9% de las medias horas del día</w:t>
      </w:r>
      <w:r w:rsidR="0093543A">
        <w:rPr>
          <w:rFonts w:ascii="Arial" w:hAnsi="Arial" w:cs="Arial"/>
        </w:rPr>
        <w:t>. Para sábado el valor es de 5,3% y en domingo un 8,1%.</w:t>
      </w:r>
    </w:p>
    <w:p w14:paraId="41DD3761" w14:textId="6A81F0F7" w:rsidR="00E13B9D" w:rsidRDefault="00F91016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En cuanto a la cantidad de salidas</w:t>
      </w:r>
      <w:r w:rsidR="00BF7540">
        <w:rPr>
          <w:rFonts w:ascii="Arial" w:hAnsi="Arial" w:cs="Arial"/>
        </w:rPr>
        <w:t xml:space="preserve"> el cuadro siguiente muestra </w:t>
      </w:r>
      <w:r w:rsidR="006876DF">
        <w:rPr>
          <w:rFonts w:ascii="Arial" w:hAnsi="Arial" w:cs="Arial"/>
        </w:rPr>
        <w:t>la variación de salidas para cada tipo de día:</w:t>
      </w:r>
    </w:p>
    <w:tbl>
      <w:tblPr>
        <w:tblW w:w="6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420"/>
        <w:gridCol w:w="1360"/>
        <w:gridCol w:w="1200"/>
      </w:tblGrid>
      <w:tr w:rsidR="004851C5" w:rsidRPr="004851C5" w14:paraId="7B77B1F4" w14:textId="77777777" w:rsidTr="004851C5">
        <w:trPr>
          <w:trHeight w:val="56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5601CA0C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Tipo día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1DB106B4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Salidas Actual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2B5AE0CA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 xml:space="preserve">Salidas </w:t>
            </w:r>
            <w:proofErr w:type="spellStart"/>
            <w:r w:rsidRPr="004851C5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Prop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586E5E1A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Diferencia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1D1CF88B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rial" w:eastAsia="Times New Roman" w:hAnsi="Arial" w:cs="Arial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%</w:t>
            </w:r>
          </w:p>
        </w:tc>
      </w:tr>
      <w:tr w:rsidR="004851C5" w:rsidRPr="004851C5" w14:paraId="658ECB5E" w14:textId="77777777" w:rsidTr="004851C5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2C617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Laboral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6424A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3108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9D3DE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2998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1D452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B4479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-3,5 %</w:t>
            </w:r>
          </w:p>
        </w:tc>
      </w:tr>
      <w:tr w:rsidR="004851C5" w:rsidRPr="004851C5" w14:paraId="586B0BF4" w14:textId="77777777" w:rsidTr="004851C5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CC731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Sábado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267D0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55533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28008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6B283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-2,7 %</w:t>
            </w:r>
          </w:p>
        </w:tc>
      </w:tr>
      <w:tr w:rsidR="004851C5" w:rsidRPr="004851C5" w14:paraId="7F49DB78" w14:textId="77777777" w:rsidTr="004851C5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66A9B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Domingo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4836A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1889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261CE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1793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F160B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D87A7" w14:textId="77777777" w:rsidR="004851C5" w:rsidRPr="004851C5" w:rsidRDefault="004851C5" w:rsidP="004851C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4851C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-5,1 %</w:t>
            </w:r>
          </w:p>
        </w:tc>
      </w:tr>
    </w:tbl>
    <w:p w14:paraId="17CD0F72" w14:textId="1FB54972" w:rsidR="004851C5" w:rsidRDefault="0093543A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Del cuadro se desprende que en día hábil se re</w:t>
      </w:r>
      <w:r w:rsidR="00351F05">
        <w:rPr>
          <w:rFonts w:ascii="Arial" w:hAnsi="Arial" w:cs="Arial"/>
        </w:rPr>
        <w:t>dujo la cantidad de salidas en 110 para día hábil, 60 en sábado y 96 en domingo lo que equivale a una reducción de 3,5%, 2,7% y 5,1% respectivamente.</w:t>
      </w:r>
    </w:p>
    <w:p w14:paraId="31AFD80D" w14:textId="0AE172E6" w:rsidR="00B06C30" w:rsidRDefault="00B06C30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detalle de las modificaciones se encuentra en el </w:t>
      </w:r>
      <w:r w:rsidRPr="00EE0146">
        <w:rPr>
          <w:rFonts w:ascii="Arial" w:hAnsi="Arial" w:cs="Arial"/>
        </w:rPr>
        <w:t xml:space="preserve">archivo </w:t>
      </w:r>
      <w:r w:rsidR="00FA0FC8" w:rsidRPr="00EE0146">
        <w:rPr>
          <w:rFonts w:ascii="Arial" w:hAnsi="Arial" w:cs="Arial"/>
        </w:rPr>
        <w:t>“</w:t>
      </w:r>
      <w:r w:rsidR="008D5DC6" w:rsidRPr="008D5DC6">
        <w:rPr>
          <w:rFonts w:ascii="Arial" w:hAnsi="Arial" w:cs="Arial"/>
        </w:rPr>
        <w:t>Modificación y Ajustes de PO V2</w:t>
      </w:r>
      <w:r w:rsidR="00FA0FC8" w:rsidRPr="00EE0146">
        <w:rPr>
          <w:rFonts w:ascii="Arial" w:hAnsi="Arial" w:cs="Arial"/>
        </w:rPr>
        <w:t>” que</w:t>
      </w:r>
      <w:r w:rsidR="00FA0FC8">
        <w:rPr>
          <w:rFonts w:ascii="Arial" w:hAnsi="Arial" w:cs="Arial"/>
        </w:rPr>
        <w:t xml:space="preserve"> contiene el detalle de cada salida modificada</w:t>
      </w:r>
      <w:r w:rsidR="000A4EE5">
        <w:rPr>
          <w:rFonts w:ascii="Arial" w:hAnsi="Arial" w:cs="Arial"/>
        </w:rPr>
        <w:t xml:space="preserve"> junto a las variables y parámetros utilizados para su análisis.</w:t>
      </w:r>
    </w:p>
    <w:p w14:paraId="6AA69DCB" w14:textId="6768FF48" w:rsidR="008074B0" w:rsidRPr="00F20876" w:rsidRDefault="008074B0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F20876">
        <w:rPr>
          <w:rFonts w:ascii="Arial" w:hAnsi="Arial" w:cs="Arial"/>
        </w:rPr>
        <w:t>contenido de cada pestaña del archivo es el siguiente:</w:t>
      </w:r>
    </w:p>
    <w:p w14:paraId="4BF71DFC" w14:textId="42DC443D" w:rsidR="008074B0" w:rsidRPr="00F20876" w:rsidRDefault="00CA7F96" w:rsidP="008074B0">
      <w:pPr>
        <w:pStyle w:val="NormalWeb"/>
        <w:numPr>
          <w:ilvl w:val="0"/>
          <w:numId w:val="3"/>
        </w:numPr>
        <w:jc w:val="both"/>
        <w:rPr>
          <w:rFonts w:ascii="Arial" w:hAnsi="Arial" w:cs="Arial"/>
        </w:rPr>
      </w:pPr>
      <w:r w:rsidRPr="00F20876">
        <w:rPr>
          <w:rFonts w:ascii="Arial" w:hAnsi="Arial" w:cs="Arial"/>
        </w:rPr>
        <w:t>Parámetros Base</w:t>
      </w:r>
      <w:r w:rsidR="008074B0" w:rsidRPr="00F20876">
        <w:rPr>
          <w:rFonts w:ascii="Arial" w:hAnsi="Arial" w:cs="Arial"/>
        </w:rPr>
        <w:t>: Contiene el anexo</w:t>
      </w:r>
      <w:r w:rsidR="00BD6D99" w:rsidRPr="00F20876">
        <w:rPr>
          <w:rFonts w:ascii="Arial" w:hAnsi="Arial" w:cs="Arial"/>
        </w:rPr>
        <w:t xml:space="preserve"> PO</w:t>
      </w:r>
      <w:r w:rsidR="008074B0" w:rsidRPr="00F20876">
        <w:rPr>
          <w:rFonts w:ascii="Arial" w:hAnsi="Arial" w:cs="Arial"/>
        </w:rPr>
        <w:t xml:space="preserve"> N°3</w:t>
      </w:r>
      <w:r w:rsidR="00BD6D99" w:rsidRPr="00F20876">
        <w:rPr>
          <w:rFonts w:ascii="Arial" w:hAnsi="Arial" w:cs="Arial"/>
        </w:rPr>
        <w:t xml:space="preserve"> vigente</w:t>
      </w:r>
      <w:r w:rsidRPr="00F20876">
        <w:rPr>
          <w:rFonts w:ascii="Arial" w:hAnsi="Arial" w:cs="Arial"/>
        </w:rPr>
        <w:t xml:space="preserve"> incorporando las propuestas de los servicios 722, B26</w:t>
      </w:r>
      <w:r w:rsidR="00B254A0" w:rsidRPr="00F20876">
        <w:rPr>
          <w:rFonts w:ascii="Arial" w:hAnsi="Arial" w:cs="Arial"/>
        </w:rPr>
        <w:t xml:space="preserve"> y</w:t>
      </w:r>
      <w:r w:rsidRPr="00F20876">
        <w:rPr>
          <w:rFonts w:ascii="Arial" w:hAnsi="Arial" w:cs="Arial"/>
        </w:rPr>
        <w:t xml:space="preserve"> B13</w:t>
      </w:r>
      <w:r w:rsidR="00BD6D99" w:rsidRPr="00F20876">
        <w:rPr>
          <w:rFonts w:ascii="Arial" w:hAnsi="Arial" w:cs="Arial"/>
        </w:rPr>
        <w:t xml:space="preserve"> que permite generar el escenario base</w:t>
      </w:r>
    </w:p>
    <w:p w14:paraId="502E8FAA" w14:textId="30019FB6" w:rsidR="00B41967" w:rsidRPr="00F20876" w:rsidRDefault="00B41967" w:rsidP="008074B0">
      <w:pPr>
        <w:pStyle w:val="NormalWeb"/>
        <w:numPr>
          <w:ilvl w:val="0"/>
          <w:numId w:val="3"/>
        </w:numPr>
        <w:jc w:val="both"/>
        <w:rPr>
          <w:rFonts w:ascii="Arial" w:hAnsi="Arial" w:cs="Arial"/>
        </w:rPr>
      </w:pPr>
      <w:r w:rsidRPr="00F20876">
        <w:rPr>
          <w:rFonts w:ascii="Arial" w:hAnsi="Arial" w:cs="Arial"/>
        </w:rPr>
        <w:t xml:space="preserve">Compara: Contiene toda la </w:t>
      </w:r>
      <w:r w:rsidR="002620DA" w:rsidRPr="00F20876">
        <w:rPr>
          <w:rFonts w:ascii="Arial" w:hAnsi="Arial" w:cs="Arial"/>
        </w:rPr>
        <w:t xml:space="preserve">información </w:t>
      </w:r>
      <w:r w:rsidR="00254DDE" w:rsidRPr="00F20876">
        <w:rPr>
          <w:rFonts w:ascii="Arial" w:hAnsi="Arial" w:cs="Arial"/>
        </w:rPr>
        <w:t>en</w:t>
      </w:r>
      <w:r w:rsidR="001061A9" w:rsidRPr="00F20876">
        <w:rPr>
          <w:rFonts w:ascii="Arial" w:hAnsi="Arial" w:cs="Arial"/>
        </w:rPr>
        <w:t xml:space="preserve"> detall</w:t>
      </w:r>
      <w:r w:rsidR="00B254A0" w:rsidRPr="00F20876">
        <w:rPr>
          <w:rFonts w:ascii="Arial" w:hAnsi="Arial" w:cs="Arial"/>
        </w:rPr>
        <w:t>e</w:t>
      </w:r>
      <w:r w:rsidR="001061A9" w:rsidRPr="00F20876">
        <w:rPr>
          <w:rFonts w:ascii="Arial" w:hAnsi="Arial" w:cs="Arial"/>
        </w:rPr>
        <w:t xml:space="preserve"> bajo la lógica de comparar los Anexos PO N°3 base y propuesto con toda la información </w:t>
      </w:r>
      <w:r w:rsidR="00183C0D" w:rsidRPr="00F20876">
        <w:rPr>
          <w:rFonts w:ascii="Arial" w:hAnsi="Arial" w:cs="Arial"/>
        </w:rPr>
        <w:t xml:space="preserve">para generar análisis (en este caso, </w:t>
      </w:r>
      <w:r w:rsidR="00243007" w:rsidRPr="00F20876">
        <w:rPr>
          <w:rFonts w:ascii="Arial" w:hAnsi="Arial" w:cs="Arial"/>
        </w:rPr>
        <w:t>ocupación y evasión)</w:t>
      </w:r>
    </w:p>
    <w:p w14:paraId="6214CE90" w14:textId="4AA7F60C" w:rsidR="00243007" w:rsidRPr="00F20876" w:rsidRDefault="00243007" w:rsidP="008074B0">
      <w:pPr>
        <w:pStyle w:val="NormalWeb"/>
        <w:numPr>
          <w:ilvl w:val="0"/>
          <w:numId w:val="3"/>
        </w:numPr>
        <w:jc w:val="both"/>
        <w:rPr>
          <w:rFonts w:ascii="Arial" w:hAnsi="Arial" w:cs="Arial"/>
        </w:rPr>
      </w:pPr>
      <w:r w:rsidRPr="00F20876">
        <w:rPr>
          <w:rFonts w:ascii="Arial" w:hAnsi="Arial" w:cs="Arial"/>
        </w:rPr>
        <w:t xml:space="preserve">Ocupación DTPMa3_nov24: </w:t>
      </w:r>
      <w:r w:rsidR="00E94351" w:rsidRPr="00F20876">
        <w:rPr>
          <w:rFonts w:ascii="Arial" w:hAnsi="Arial" w:cs="Arial"/>
        </w:rPr>
        <w:t xml:space="preserve">Contiene los niveles de ocupación </w:t>
      </w:r>
      <w:r w:rsidR="009A728E" w:rsidRPr="00F20876">
        <w:rPr>
          <w:rFonts w:ascii="Arial" w:hAnsi="Arial" w:cs="Arial"/>
        </w:rPr>
        <w:t xml:space="preserve">enviados </w:t>
      </w:r>
      <w:r w:rsidR="00F055D3" w:rsidRPr="00F20876">
        <w:rPr>
          <w:rFonts w:ascii="Arial" w:hAnsi="Arial" w:cs="Arial"/>
        </w:rPr>
        <w:t>mediante Oficio N°10133/2025.</w:t>
      </w:r>
    </w:p>
    <w:p w14:paraId="66A4B014" w14:textId="7A8039F0" w:rsidR="00D1487E" w:rsidRPr="00F20876" w:rsidRDefault="00D1487E" w:rsidP="008074B0">
      <w:pPr>
        <w:pStyle w:val="NormalWeb"/>
        <w:numPr>
          <w:ilvl w:val="0"/>
          <w:numId w:val="3"/>
        </w:numPr>
        <w:jc w:val="both"/>
        <w:rPr>
          <w:rFonts w:ascii="Arial" w:hAnsi="Arial" w:cs="Arial"/>
        </w:rPr>
      </w:pPr>
      <w:r w:rsidRPr="00F20876">
        <w:rPr>
          <w:rFonts w:ascii="Arial" w:hAnsi="Arial" w:cs="Arial"/>
        </w:rPr>
        <w:t>Evasión: Contiene los niveles de evasión por servicio</w:t>
      </w:r>
      <w:r w:rsidR="005B7000" w:rsidRPr="00F20876">
        <w:rPr>
          <w:rFonts w:ascii="Arial" w:hAnsi="Arial" w:cs="Arial"/>
        </w:rPr>
        <w:t>,</w:t>
      </w:r>
      <w:r w:rsidRPr="00F20876">
        <w:rPr>
          <w:rFonts w:ascii="Arial" w:hAnsi="Arial" w:cs="Arial"/>
        </w:rPr>
        <w:t xml:space="preserve"> año 2024.</w:t>
      </w:r>
    </w:p>
    <w:p w14:paraId="5D763DFD" w14:textId="392DDCA0" w:rsidR="00D65E5D" w:rsidRPr="00F20876" w:rsidRDefault="00595285" w:rsidP="008074B0">
      <w:pPr>
        <w:pStyle w:val="NormalWeb"/>
        <w:numPr>
          <w:ilvl w:val="0"/>
          <w:numId w:val="3"/>
        </w:numPr>
        <w:jc w:val="both"/>
        <w:rPr>
          <w:rFonts w:ascii="Arial" w:hAnsi="Arial" w:cs="Arial"/>
        </w:rPr>
      </w:pPr>
      <w:r w:rsidRPr="00F20876">
        <w:rPr>
          <w:rFonts w:ascii="Arial" w:hAnsi="Arial" w:cs="Arial"/>
        </w:rPr>
        <w:t>Anexo 3 Propuesto</w:t>
      </w:r>
      <w:r w:rsidRPr="00F20876">
        <w:rPr>
          <w:rFonts w:ascii="Arial" w:hAnsi="Arial" w:cs="Arial"/>
        </w:rPr>
        <w:t xml:space="preserve">: </w:t>
      </w:r>
      <w:r w:rsidR="00276EC8" w:rsidRPr="00F20876">
        <w:rPr>
          <w:rFonts w:ascii="Arial" w:hAnsi="Arial" w:cs="Arial"/>
        </w:rPr>
        <w:t xml:space="preserve">Transforma el </w:t>
      </w:r>
      <w:r w:rsidR="00F20876" w:rsidRPr="00F20876">
        <w:rPr>
          <w:rFonts w:ascii="Arial" w:hAnsi="Arial" w:cs="Arial"/>
        </w:rPr>
        <w:t xml:space="preserve">anexo PO N°3 Base en el nuevo </w:t>
      </w:r>
      <w:r w:rsidR="00F20876" w:rsidRPr="00F20876">
        <w:rPr>
          <w:rFonts w:ascii="Arial" w:hAnsi="Arial" w:cs="Arial"/>
        </w:rPr>
        <w:t>anexo PO N°3</w:t>
      </w:r>
      <w:r w:rsidR="00F20876" w:rsidRPr="00F20876">
        <w:rPr>
          <w:rFonts w:ascii="Arial" w:hAnsi="Arial" w:cs="Arial"/>
        </w:rPr>
        <w:t xml:space="preserve"> propuesto.</w:t>
      </w:r>
    </w:p>
    <w:p w14:paraId="35F64387" w14:textId="58804580" w:rsidR="00A005E1" w:rsidRDefault="00F316EF" w:rsidP="00A005E1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Esta propuesta s</w:t>
      </w:r>
      <w:r w:rsidR="00A005E1" w:rsidRPr="00A005E1">
        <w:rPr>
          <w:rFonts w:ascii="Arial" w:hAnsi="Arial" w:cs="Arial"/>
        </w:rPr>
        <w:t>e formula resguardando los compromisos contractuales, de manera que los ajustes no afect</w:t>
      </w:r>
      <w:r w:rsidR="00F77389">
        <w:rPr>
          <w:rFonts w:ascii="Arial" w:hAnsi="Arial" w:cs="Arial"/>
        </w:rPr>
        <w:t>e</w:t>
      </w:r>
      <w:r w:rsidR="00A005E1" w:rsidRPr="00A005E1">
        <w:rPr>
          <w:rFonts w:ascii="Arial" w:hAnsi="Arial" w:cs="Arial"/>
        </w:rPr>
        <w:t>n los niveles de servicio ni los estándares de calidad establecidos en los contratos de concesión vigentes.</w:t>
      </w:r>
    </w:p>
    <w:p w14:paraId="5554CA52" w14:textId="21AD7671" w:rsidR="00F316EF" w:rsidRDefault="00F316EF" w:rsidP="00F316E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DISEÑO DE LA PROPUESTA</w:t>
      </w:r>
    </w:p>
    <w:p w14:paraId="3A1888E9" w14:textId="5BBB5A28" w:rsidR="00F316EF" w:rsidRDefault="00F316EF" w:rsidP="00F316EF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Trazado y distancias</w:t>
      </w:r>
    </w:p>
    <w:p w14:paraId="5F36E38A" w14:textId="37B31143" w:rsidR="00F316EF" w:rsidRDefault="00F316EF" w:rsidP="00F316EF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Detalle del trazado modificado</w:t>
      </w:r>
    </w:p>
    <w:p w14:paraId="756AAE80" w14:textId="275E9BD6" w:rsidR="00F316EF" w:rsidRDefault="00F316EF" w:rsidP="00F316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presente modificación de oferta no considera la modificación de trazado.</w:t>
      </w:r>
    </w:p>
    <w:p w14:paraId="3A17E530" w14:textId="510806B0" w:rsidR="001A4807" w:rsidRPr="00F316EF" w:rsidRDefault="00084CA8" w:rsidP="00084CA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Distancias y kilómetros comerciales de la propuesta versus situación actual</w:t>
      </w:r>
    </w:p>
    <w:p w14:paraId="013FC176" w14:textId="364FA9E2" w:rsidR="000711D4" w:rsidRDefault="0032780C" w:rsidP="00A005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propuesta no considera cambios en las distancias de los servicios, pero si, en la cantidad de salidas</w:t>
      </w:r>
      <w:r w:rsidR="008D1FA9">
        <w:rPr>
          <w:rFonts w:ascii="Arial" w:hAnsi="Arial" w:cs="Arial"/>
        </w:rPr>
        <w:t xml:space="preserve">. </w:t>
      </w:r>
      <w:r w:rsidR="00C12BCA">
        <w:rPr>
          <w:rFonts w:ascii="Arial" w:hAnsi="Arial" w:cs="Arial"/>
        </w:rPr>
        <w:t>Para un mejor entendimiento, se muestran las variaciones de kilómetros en los diferentes</w:t>
      </w:r>
      <w:r w:rsidR="00C03C73">
        <w:rPr>
          <w:rFonts w:ascii="Arial" w:hAnsi="Arial" w:cs="Arial"/>
        </w:rPr>
        <w:t xml:space="preserve"> escenarios según propuesta de PO:</w:t>
      </w:r>
    </w:p>
    <w:p w14:paraId="13BAECC1" w14:textId="02F23891" w:rsidR="00DD3530" w:rsidRDefault="00DD3530" w:rsidP="00DD35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Propuesta 722+B13+B26</w:t>
      </w:r>
      <w:r>
        <w:rPr>
          <w:rFonts w:ascii="Arial" w:hAnsi="Arial" w:cs="Arial"/>
        </w:rPr>
        <w:t>+B07</w:t>
      </w:r>
    </w:p>
    <w:tbl>
      <w:tblPr>
        <w:tblW w:w="6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200"/>
        <w:gridCol w:w="1420"/>
        <w:gridCol w:w="1360"/>
        <w:gridCol w:w="1200"/>
      </w:tblGrid>
      <w:tr w:rsidR="008948ED" w:rsidRPr="008948ED" w14:paraId="2049D2B9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7BBAF40B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Tipo Día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4E313212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PO Vigente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505AC1EB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PO Propuesto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44CE24FE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proofErr w:type="spellStart"/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Dif</w:t>
            </w:r>
            <w:proofErr w:type="spellEnd"/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 xml:space="preserve"> </w:t>
            </w:r>
            <w:proofErr w:type="spellStart"/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Kms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336E0F32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 xml:space="preserve">% </w:t>
            </w:r>
            <w:proofErr w:type="spellStart"/>
            <w:r w:rsidRPr="008948ED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Kms</w:t>
            </w:r>
            <w:proofErr w:type="spellEnd"/>
          </w:p>
        </w:tc>
      </w:tr>
      <w:tr w:rsidR="008948ED" w:rsidRPr="008948ED" w14:paraId="10D6FB41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5C9B7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Laboral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84867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63.354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E3F81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65.134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71885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48C4B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2,81 %</w:t>
            </w:r>
          </w:p>
        </w:tc>
      </w:tr>
      <w:tr w:rsidR="008948ED" w:rsidRPr="008948ED" w14:paraId="1EDCE01F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1B692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Sábado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5BD3A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46.540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95121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47.816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A50F5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0850B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2,74 %</w:t>
            </w:r>
          </w:p>
        </w:tc>
      </w:tr>
      <w:tr w:rsidR="008948ED" w:rsidRPr="008948ED" w14:paraId="6B751973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ED91C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Domingo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BC476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39.821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CD309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41.021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8D6F7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B7B47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3,01 %</w:t>
            </w:r>
          </w:p>
        </w:tc>
      </w:tr>
      <w:tr w:rsidR="008948ED" w:rsidRPr="008948ED" w14:paraId="1F338B44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E35A2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8948E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Mes (22+4+4)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C4E35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1.739.239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1369A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1.788.301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86246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49.062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EF756" w14:textId="77777777" w:rsidR="008948ED" w:rsidRPr="008948ED" w:rsidRDefault="008948ED" w:rsidP="008948E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8948E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2,82 %</w:t>
            </w:r>
          </w:p>
        </w:tc>
      </w:tr>
    </w:tbl>
    <w:p w14:paraId="5F80BADE" w14:textId="77777777" w:rsidR="004135A8" w:rsidRDefault="004135A8" w:rsidP="00DD3530">
      <w:pPr>
        <w:jc w:val="both"/>
        <w:rPr>
          <w:rFonts w:ascii="Arial" w:hAnsi="Arial" w:cs="Arial"/>
        </w:rPr>
      </w:pPr>
    </w:p>
    <w:p w14:paraId="000105BE" w14:textId="5BBD44F6" w:rsidR="00DD3530" w:rsidRDefault="004135A8" w:rsidP="00DD35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Propuestas bajas</w:t>
      </w:r>
      <w:r w:rsidR="00DD3530">
        <w:rPr>
          <w:rFonts w:ascii="Arial" w:hAnsi="Arial" w:cs="Arial"/>
        </w:rPr>
        <w:t xml:space="preserve"> en las salidas</w:t>
      </w:r>
    </w:p>
    <w:tbl>
      <w:tblPr>
        <w:tblW w:w="6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200"/>
        <w:gridCol w:w="1420"/>
        <w:gridCol w:w="1360"/>
        <w:gridCol w:w="1200"/>
      </w:tblGrid>
      <w:tr w:rsidR="00701A24" w:rsidRPr="00701A24" w14:paraId="7F88602C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6DFF15C4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Tipo Día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6DF2E774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PO Vigente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1AA632AC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PO Propuesto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74F2A8C1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proofErr w:type="spellStart"/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Dif</w:t>
            </w:r>
            <w:proofErr w:type="spellEnd"/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 xml:space="preserve"> </w:t>
            </w:r>
            <w:proofErr w:type="spellStart"/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Kms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1C40DDC4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 xml:space="preserve">% </w:t>
            </w:r>
            <w:proofErr w:type="spellStart"/>
            <w:r w:rsidRPr="00701A24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Kms</w:t>
            </w:r>
            <w:proofErr w:type="spellEnd"/>
          </w:p>
        </w:tc>
      </w:tr>
      <w:tr w:rsidR="00701A24" w:rsidRPr="00701A24" w14:paraId="1A26143F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E6C20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Laboral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6D015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65.134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981E8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62.984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977AD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-2.150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0EBE3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-3,30 %</w:t>
            </w:r>
          </w:p>
        </w:tc>
      </w:tr>
      <w:tr w:rsidR="00701A24" w:rsidRPr="00701A24" w14:paraId="54791038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371E1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Sábado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49908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47.816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FAF02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46.544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9B72B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-1.272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4C57D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-2,66 %</w:t>
            </w:r>
          </w:p>
        </w:tc>
      </w:tr>
      <w:tr w:rsidR="00701A24" w:rsidRPr="00701A24" w14:paraId="60271715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01CF2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Domingo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33945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41.021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8DF3C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38.658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8F277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-2.363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A87C3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-5,76 %</w:t>
            </w:r>
          </w:p>
        </w:tc>
      </w:tr>
      <w:tr w:rsidR="00701A24" w:rsidRPr="00701A24" w14:paraId="1C0640CC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D7943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701A2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Mes (22+4+4)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1EA1D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1.788.301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F2E28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1.726.466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A8347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-61.836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B3754" w14:textId="77777777" w:rsidR="00701A24" w:rsidRPr="00701A24" w:rsidRDefault="00701A24" w:rsidP="00701A2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701A2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-3,46 %</w:t>
            </w:r>
          </w:p>
        </w:tc>
      </w:tr>
    </w:tbl>
    <w:p w14:paraId="7B56D5F4" w14:textId="77777777" w:rsidR="00701A24" w:rsidRDefault="00701A24" w:rsidP="00DD3530">
      <w:pPr>
        <w:jc w:val="both"/>
        <w:rPr>
          <w:rFonts w:ascii="Arial" w:hAnsi="Arial" w:cs="Arial"/>
        </w:rPr>
      </w:pPr>
    </w:p>
    <w:p w14:paraId="3F24C57B" w14:textId="397165AA" w:rsidR="00415AD4" w:rsidRDefault="00415AD4" w:rsidP="00DD35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resume</w:t>
      </w:r>
      <w:r w:rsidR="00966C1F">
        <w:rPr>
          <w:rFonts w:ascii="Arial" w:hAnsi="Arial" w:cs="Arial"/>
        </w:rPr>
        <w:t xml:space="preserve">n, </w:t>
      </w:r>
      <w:proofErr w:type="gramStart"/>
      <w:r w:rsidR="00966C1F">
        <w:rPr>
          <w:rFonts w:ascii="Arial" w:hAnsi="Arial" w:cs="Arial"/>
        </w:rPr>
        <w:t>en relación al</w:t>
      </w:r>
      <w:proofErr w:type="gramEnd"/>
      <w:r w:rsidR="00966C1F">
        <w:rPr>
          <w:rFonts w:ascii="Arial" w:hAnsi="Arial" w:cs="Arial"/>
        </w:rPr>
        <w:t xml:space="preserve"> PO vigente las variaciones de kilómetros son las siguientes:</w:t>
      </w:r>
    </w:p>
    <w:tbl>
      <w:tblPr>
        <w:tblW w:w="6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200"/>
        <w:gridCol w:w="1420"/>
        <w:gridCol w:w="1360"/>
        <w:gridCol w:w="1200"/>
      </w:tblGrid>
      <w:tr w:rsidR="00966C1F" w:rsidRPr="00966C1F" w14:paraId="1FC3E106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66B551F2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Tipo Día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5515A20E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PO Vigente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39F6D791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PO Propuesto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4DB89F68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proofErr w:type="spellStart"/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Dif</w:t>
            </w:r>
            <w:proofErr w:type="spellEnd"/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 xml:space="preserve"> </w:t>
            </w:r>
            <w:proofErr w:type="spellStart"/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Kms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C0006" w:fill="C00000"/>
            <w:vAlign w:val="center"/>
            <w:hideMark/>
          </w:tcPr>
          <w:p w14:paraId="3EC8286E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 xml:space="preserve">% </w:t>
            </w:r>
            <w:proofErr w:type="spellStart"/>
            <w:r w:rsidRPr="00966C1F">
              <w:rPr>
                <w:rFonts w:ascii="Arial" w:eastAsia="Times New Roman" w:hAnsi="Arial" w:cs="Arial"/>
                <w:color w:val="FFFFFF"/>
                <w:kern w:val="0"/>
                <w:sz w:val="18"/>
                <w:szCs w:val="18"/>
                <w:lang w:eastAsia="es-CL"/>
                <w14:ligatures w14:val="none"/>
              </w:rPr>
              <w:t>Kms</w:t>
            </w:r>
            <w:proofErr w:type="spellEnd"/>
          </w:p>
        </w:tc>
      </w:tr>
      <w:tr w:rsidR="00966C1F" w:rsidRPr="00966C1F" w14:paraId="2E2D47A6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C6D96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Laboral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4D521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63.354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13152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62.984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E0AED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-370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614EB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-0,58 %</w:t>
            </w:r>
          </w:p>
        </w:tc>
      </w:tr>
      <w:tr w:rsidR="00966C1F" w:rsidRPr="00966C1F" w14:paraId="4ADE5E90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281B3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Sábado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67410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46.540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F60F5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46.544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753FF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E31EE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0,01 %</w:t>
            </w:r>
          </w:p>
        </w:tc>
      </w:tr>
      <w:tr w:rsidR="00966C1F" w:rsidRPr="00966C1F" w14:paraId="4FF1641A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E91C1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Domingo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A71FB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39.821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36DFE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38.658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F91DF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-1.163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C07BB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-2,92 %</w:t>
            </w:r>
          </w:p>
        </w:tc>
      </w:tr>
      <w:tr w:rsidR="00966C1F" w:rsidRPr="00966C1F" w14:paraId="17CE87D6" w14:textId="77777777" w:rsidTr="00984E47">
        <w:trPr>
          <w:trHeight w:val="29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A2B1C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</w:pPr>
            <w:r w:rsidRPr="00966C1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CL"/>
                <w14:ligatures w14:val="none"/>
              </w:rPr>
              <w:t>Mes (22+4+4)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4C012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1.739.239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91F6C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1.726.466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74482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-12.773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BF3A3" w14:textId="77777777" w:rsidR="00966C1F" w:rsidRPr="00966C1F" w:rsidRDefault="00966C1F" w:rsidP="00966C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966C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-0,73 %</w:t>
            </w:r>
          </w:p>
        </w:tc>
      </w:tr>
    </w:tbl>
    <w:p w14:paraId="564E63FE" w14:textId="77777777" w:rsidR="00966C1F" w:rsidRDefault="00966C1F" w:rsidP="00DD3530">
      <w:pPr>
        <w:jc w:val="both"/>
        <w:rPr>
          <w:rFonts w:ascii="Arial" w:hAnsi="Arial" w:cs="Arial"/>
        </w:rPr>
      </w:pPr>
    </w:p>
    <w:p w14:paraId="5106214A" w14:textId="014C9E47" w:rsidR="00FB3B9C" w:rsidRDefault="000711D4" w:rsidP="00A005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detalle de las modificaciones</w:t>
      </w:r>
      <w:r w:rsidR="00E31D30">
        <w:rPr>
          <w:rFonts w:ascii="Arial" w:hAnsi="Arial" w:cs="Arial"/>
        </w:rPr>
        <w:t xml:space="preserve"> en las salidas</w:t>
      </w:r>
      <w:r>
        <w:rPr>
          <w:rFonts w:ascii="Arial" w:hAnsi="Arial" w:cs="Arial"/>
        </w:rPr>
        <w:t xml:space="preserve"> se encuentra</w:t>
      </w:r>
      <w:r w:rsidR="00AE1496">
        <w:rPr>
          <w:rFonts w:ascii="Arial" w:hAnsi="Arial" w:cs="Arial"/>
        </w:rPr>
        <w:t xml:space="preserve"> en el</w:t>
      </w:r>
      <w:r w:rsidR="00084CA8" w:rsidRPr="00C076A7">
        <w:rPr>
          <w:rFonts w:ascii="Arial" w:hAnsi="Arial" w:cs="Arial"/>
        </w:rPr>
        <w:t xml:space="preserve"> PO N°3 adjunto</w:t>
      </w:r>
      <w:r w:rsidR="00F20025" w:rsidRPr="00C076A7">
        <w:rPr>
          <w:rFonts w:ascii="Arial" w:hAnsi="Arial" w:cs="Arial"/>
        </w:rPr>
        <w:t xml:space="preserve"> denominado</w:t>
      </w:r>
      <w:r w:rsidR="00F20025">
        <w:rPr>
          <w:rFonts w:ascii="Arial" w:hAnsi="Arial" w:cs="Arial"/>
        </w:rPr>
        <w:t xml:space="preserve"> </w:t>
      </w:r>
      <w:r w:rsidR="00C076A7">
        <w:rPr>
          <w:rFonts w:ascii="Arial" w:hAnsi="Arial" w:cs="Arial"/>
        </w:rPr>
        <w:t>“</w:t>
      </w:r>
      <w:r w:rsidR="00A71DF3" w:rsidRPr="00A71DF3">
        <w:rPr>
          <w:rFonts w:ascii="Arial" w:hAnsi="Arial" w:cs="Arial"/>
        </w:rPr>
        <w:t>PO 2025-2026(XXXXXX al 12Nov26) U8 - Anexo 3</w:t>
      </w:r>
      <w:r w:rsidR="00C076A7">
        <w:rPr>
          <w:rFonts w:ascii="Arial" w:hAnsi="Arial" w:cs="Arial"/>
        </w:rPr>
        <w:t>”</w:t>
      </w:r>
      <w:r w:rsidR="00FB3B9C">
        <w:rPr>
          <w:rFonts w:ascii="Arial" w:hAnsi="Arial" w:cs="Arial"/>
        </w:rPr>
        <w:t>.</w:t>
      </w:r>
    </w:p>
    <w:p w14:paraId="79EFBB34" w14:textId="6BED7420" w:rsidR="00BB5ABE" w:rsidRDefault="00BB5ABE" w:rsidP="00BB5ABE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Identificación de paradas modificadas</w:t>
      </w:r>
    </w:p>
    <w:p w14:paraId="42094105" w14:textId="52B2E602" w:rsidR="00BB5ABE" w:rsidRDefault="00FB7ED7" w:rsidP="00BB5ABE">
      <w:pPr>
        <w:jc w:val="both"/>
        <w:rPr>
          <w:rFonts w:ascii="Arial" w:hAnsi="Arial" w:cs="Arial"/>
        </w:rPr>
      </w:pPr>
      <w:r w:rsidRPr="00FB7ED7">
        <w:rPr>
          <w:rFonts w:ascii="Arial" w:hAnsi="Arial" w:cs="Arial"/>
        </w:rPr>
        <w:t>La presente modificación de oferta no considera modificación de paradas.</w:t>
      </w:r>
    </w:p>
    <w:p w14:paraId="3A061EE8" w14:textId="360B40CE" w:rsidR="00EC69E9" w:rsidRPr="00EC69E9" w:rsidRDefault="00EC69E9" w:rsidP="000316E6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EC69E9">
        <w:rPr>
          <w:rFonts w:ascii="Arial" w:hAnsi="Arial" w:cs="Arial"/>
        </w:rPr>
        <w:t xml:space="preserve">Paradas nuevas en el sistema </w:t>
      </w:r>
    </w:p>
    <w:p w14:paraId="17DC7117" w14:textId="77777777" w:rsidR="00EC69E9" w:rsidRPr="00EC69E9" w:rsidRDefault="00EC69E9" w:rsidP="00EC69E9">
      <w:pPr>
        <w:jc w:val="both"/>
        <w:rPr>
          <w:rFonts w:ascii="Arial" w:hAnsi="Arial" w:cs="Arial"/>
        </w:rPr>
      </w:pPr>
      <w:r w:rsidRPr="00EC69E9">
        <w:rPr>
          <w:rFonts w:ascii="Arial" w:hAnsi="Arial" w:cs="Arial"/>
        </w:rPr>
        <w:t xml:space="preserve">Este ítem no aplica para el tipo de modificación. </w:t>
      </w:r>
    </w:p>
    <w:p w14:paraId="7EEB4BC7" w14:textId="16B27013" w:rsidR="00EC69E9" w:rsidRPr="00EC69E9" w:rsidRDefault="00EC69E9" w:rsidP="000316E6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EC69E9">
        <w:rPr>
          <w:rFonts w:ascii="Arial" w:hAnsi="Arial" w:cs="Arial"/>
        </w:rPr>
        <w:t xml:space="preserve">Paradas vigentes afectadas por inclusión de servicios, eliminación de servicios, y/o cambios de nombre, horario de operación, o modificación letrero de cortesía </w:t>
      </w:r>
    </w:p>
    <w:p w14:paraId="23C71BFD" w14:textId="77777777" w:rsidR="00EC69E9" w:rsidRPr="00EC69E9" w:rsidRDefault="00EC69E9" w:rsidP="00EC69E9">
      <w:pPr>
        <w:jc w:val="both"/>
        <w:rPr>
          <w:rFonts w:ascii="Arial" w:hAnsi="Arial" w:cs="Arial"/>
        </w:rPr>
      </w:pPr>
      <w:r w:rsidRPr="00EC69E9">
        <w:rPr>
          <w:rFonts w:ascii="Arial" w:hAnsi="Arial" w:cs="Arial"/>
        </w:rPr>
        <w:t xml:space="preserve">Este ítem no aplica para el tipo de modificación. </w:t>
      </w:r>
    </w:p>
    <w:p w14:paraId="288974C8" w14:textId="778FFECC" w:rsidR="00EC69E9" w:rsidRPr="00EC69E9" w:rsidRDefault="00EC69E9" w:rsidP="000316E6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EC69E9">
        <w:rPr>
          <w:rFonts w:ascii="Arial" w:hAnsi="Arial" w:cs="Arial"/>
        </w:rPr>
        <w:lastRenderedPageBreak/>
        <w:t xml:space="preserve">Resumen Modificación de Paradas </w:t>
      </w:r>
    </w:p>
    <w:p w14:paraId="51C2C553" w14:textId="3C51D527" w:rsidR="00EC69E9" w:rsidRDefault="00EC69E9" w:rsidP="00EC69E9">
      <w:pPr>
        <w:jc w:val="both"/>
        <w:rPr>
          <w:rFonts w:ascii="Arial" w:hAnsi="Arial" w:cs="Arial"/>
        </w:rPr>
      </w:pPr>
      <w:r w:rsidRPr="00EC69E9">
        <w:rPr>
          <w:rFonts w:ascii="Arial" w:hAnsi="Arial" w:cs="Arial"/>
        </w:rPr>
        <w:t>Este ítem no aplica para el tipo de modificación.</w:t>
      </w:r>
    </w:p>
    <w:p w14:paraId="3097C5F7" w14:textId="3B0B35EF" w:rsidR="000316E6" w:rsidRDefault="00DE49CE" w:rsidP="00DE49CE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Frecuencias propuestas versus situación actual</w:t>
      </w:r>
    </w:p>
    <w:p w14:paraId="23FBA975" w14:textId="4289130F" w:rsidR="00DE49CE" w:rsidRDefault="00AA46BD" w:rsidP="00DE49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FC5F01">
        <w:rPr>
          <w:rFonts w:ascii="Arial" w:hAnsi="Arial" w:cs="Arial"/>
        </w:rPr>
        <w:t>continuación,</w:t>
      </w:r>
      <w:r>
        <w:rPr>
          <w:rFonts w:ascii="Arial" w:hAnsi="Arial" w:cs="Arial"/>
        </w:rPr>
        <w:t xml:space="preserve"> se detalla</w:t>
      </w:r>
      <w:r w:rsidR="00C12271">
        <w:rPr>
          <w:rFonts w:ascii="Arial" w:hAnsi="Arial" w:cs="Arial"/>
        </w:rPr>
        <w:t>n los servicios y periodos en que se reducen o aumentan las frecuencias:</w:t>
      </w:r>
    </w:p>
    <w:p w14:paraId="6938591D" w14:textId="7024E6FC" w:rsidR="00324175" w:rsidRPr="00DE49CE" w:rsidRDefault="00C33973" w:rsidP="00DE49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cambios en las</w:t>
      </w:r>
      <w:r w:rsidR="00324175">
        <w:rPr>
          <w:rFonts w:ascii="Arial" w:hAnsi="Arial" w:cs="Arial"/>
        </w:rPr>
        <w:t xml:space="preserve"> frecuencias</w:t>
      </w:r>
      <w:r>
        <w:rPr>
          <w:rFonts w:ascii="Arial" w:hAnsi="Arial" w:cs="Arial"/>
        </w:rPr>
        <w:t xml:space="preserve"> de los servicios</w:t>
      </w:r>
      <w:r w:rsidR="00324175">
        <w:rPr>
          <w:rFonts w:ascii="Arial" w:hAnsi="Arial" w:cs="Arial"/>
        </w:rPr>
        <w:t xml:space="preserve"> se muestran </w:t>
      </w:r>
      <w:r w:rsidR="0006702E">
        <w:rPr>
          <w:rFonts w:ascii="Arial" w:hAnsi="Arial" w:cs="Arial"/>
        </w:rPr>
        <w:t xml:space="preserve">en detalle en el archivo </w:t>
      </w:r>
      <w:r>
        <w:rPr>
          <w:rFonts w:ascii="Arial" w:hAnsi="Arial" w:cs="Arial"/>
        </w:rPr>
        <w:t>“</w:t>
      </w:r>
      <w:r w:rsidRPr="00C33973">
        <w:rPr>
          <w:rFonts w:ascii="Arial" w:hAnsi="Arial" w:cs="Arial"/>
        </w:rPr>
        <w:t>Variaciones de Frecuencias</w:t>
      </w:r>
      <w:r>
        <w:rPr>
          <w:rFonts w:ascii="Arial" w:hAnsi="Arial" w:cs="Arial"/>
        </w:rPr>
        <w:t>”</w:t>
      </w:r>
      <w:r w:rsidR="00324175">
        <w:rPr>
          <w:rFonts w:ascii="Arial" w:hAnsi="Arial" w:cs="Arial"/>
        </w:rPr>
        <w:t xml:space="preserve"> </w:t>
      </w:r>
      <w:r w:rsidR="00FA1544">
        <w:rPr>
          <w:rFonts w:ascii="Arial" w:hAnsi="Arial" w:cs="Arial"/>
        </w:rPr>
        <w:t>el que se puede revisar de manera general, o bien, filtrando por servicio.</w:t>
      </w:r>
    </w:p>
    <w:p w14:paraId="6D5BE04B" w14:textId="6C5C6526" w:rsidR="00E20555" w:rsidRDefault="00FC5F01" w:rsidP="00EC3D26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Capacidades propuestas versus situación actual</w:t>
      </w:r>
    </w:p>
    <w:p w14:paraId="3C9E7685" w14:textId="70964D08" w:rsidR="0036179F" w:rsidRDefault="00A91765" w:rsidP="0036179F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El detalle de las modificaciones en las capacidades por media hora se muestran</w:t>
      </w:r>
      <w:proofErr w:type="gramEnd"/>
      <w:r>
        <w:rPr>
          <w:rFonts w:ascii="Arial" w:hAnsi="Arial" w:cs="Arial"/>
        </w:rPr>
        <w:t xml:space="preserve"> en el </w:t>
      </w:r>
      <w:r w:rsidRPr="00EE0146">
        <w:rPr>
          <w:rFonts w:ascii="Arial" w:hAnsi="Arial" w:cs="Arial"/>
        </w:rPr>
        <w:t>archivo “</w:t>
      </w:r>
      <w:r w:rsidR="00F755EC" w:rsidRPr="00F755EC">
        <w:rPr>
          <w:rFonts w:ascii="Arial" w:hAnsi="Arial" w:cs="Arial"/>
        </w:rPr>
        <w:t>Modificación y Ajustes de PO</w:t>
      </w:r>
      <w:r w:rsidR="00F755EC">
        <w:rPr>
          <w:rFonts w:ascii="Arial" w:hAnsi="Arial" w:cs="Arial"/>
        </w:rPr>
        <w:t xml:space="preserve"> V2</w:t>
      </w:r>
      <w:r w:rsidRPr="00EE0146">
        <w:rPr>
          <w:rFonts w:ascii="Arial" w:hAnsi="Arial" w:cs="Arial"/>
        </w:rPr>
        <w:t>”, hoja</w:t>
      </w:r>
      <w:r>
        <w:rPr>
          <w:rFonts w:ascii="Arial" w:hAnsi="Arial" w:cs="Arial"/>
        </w:rPr>
        <w:t xml:space="preserve"> “Compara”</w:t>
      </w:r>
    </w:p>
    <w:p w14:paraId="23E05E7C" w14:textId="24CF8935" w:rsidR="00410EE8" w:rsidRPr="00410EE8" w:rsidRDefault="00410EE8" w:rsidP="00410EE8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410EE8">
        <w:rPr>
          <w:rFonts w:ascii="Arial" w:hAnsi="Arial" w:cs="Arial"/>
        </w:rPr>
        <w:t xml:space="preserve">Flota propuesta versus situación actual </w:t>
      </w:r>
    </w:p>
    <w:p w14:paraId="44787CAD" w14:textId="719580CD" w:rsidR="00D3254A" w:rsidRPr="00D3254A" w:rsidRDefault="00410EE8" w:rsidP="00410EE8">
      <w:pPr>
        <w:jc w:val="both"/>
        <w:rPr>
          <w:rFonts w:ascii="Arial" w:hAnsi="Arial" w:cs="Arial"/>
        </w:rPr>
      </w:pPr>
      <w:r w:rsidRPr="00410EE8">
        <w:rPr>
          <w:rFonts w:ascii="Arial" w:hAnsi="Arial" w:cs="Arial"/>
        </w:rPr>
        <w:t>En la presente modificación de oferta no se incorporan modificaciones que impliquen variaciones en la flota de la Unidad.</w:t>
      </w:r>
    </w:p>
    <w:p w14:paraId="0DC7BED8" w14:textId="55C7F00A" w:rsidR="00EC3D26" w:rsidRDefault="00C9636C" w:rsidP="00C9636C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LEVANTAMIENTO DE INFORMACIÓN PARA LA EVALUACIÓN DE LA PROPUESTA</w:t>
      </w:r>
    </w:p>
    <w:p w14:paraId="184646A8" w14:textId="31578E86" w:rsidR="00C9636C" w:rsidRDefault="00C9636C" w:rsidP="00C9636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Indicador de tiempo de espera (ITE)</w:t>
      </w:r>
    </w:p>
    <w:p w14:paraId="362C2BA0" w14:textId="0AE5C676" w:rsidR="00C9636C" w:rsidRDefault="002E53B9" w:rsidP="00C963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indicadores para el mes de julio se encuentran en el </w:t>
      </w:r>
      <w:r w:rsidRPr="006070DB">
        <w:rPr>
          <w:rFonts w:ascii="Arial" w:hAnsi="Arial" w:cs="Arial"/>
        </w:rPr>
        <w:t>archivo “ITE Julio25”</w:t>
      </w:r>
    </w:p>
    <w:p w14:paraId="611604FA" w14:textId="6CE6D68F" w:rsidR="00A91E89" w:rsidRDefault="00A91E89" w:rsidP="00A91E8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Análisis de transacciones</w:t>
      </w:r>
    </w:p>
    <w:p w14:paraId="153511BF" w14:textId="1FC150B1" w:rsidR="00A91E89" w:rsidRDefault="00971B93" w:rsidP="00A91E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 transacciones para el mes representativo de abril fueron extraídas del archivo “</w:t>
      </w:r>
      <w:r w:rsidRPr="00971B93">
        <w:rPr>
          <w:rFonts w:ascii="Arial" w:hAnsi="Arial" w:cs="Arial"/>
        </w:rPr>
        <w:t>Matriz_MH_TRX_0</w:t>
      </w:r>
      <w:r w:rsidR="008B0899">
        <w:rPr>
          <w:rFonts w:ascii="Arial" w:hAnsi="Arial" w:cs="Arial"/>
        </w:rPr>
        <w:t>6</w:t>
      </w:r>
      <w:r w:rsidRPr="00971B93">
        <w:rPr>
          <w:rFonts w:ascii="Arial" w:hAnsi="Arial" w:cs="Arial"/>
        </w:rPr>
        <w:t>-2025</w:t>
      </w:r>
      <w:r>
        <w:rPr>
          <w:rFonts w:ascii="Arial" w:hAnsi="Arial" w:cs="Arial"/>
        </w:rPr>
        <w:t xml:space="preserve">” y que se muestran en el cuadro siguiente. Esta información fue obtenida desde el FTP </w:t>
      </w:r>
      <w:r w:rsidR="00EB0069" w:rsidRPr="00EB0069">
        <w:rPr>
          <w:rFonts w:ascii="Arial" w:hAnsi="Arial" w:cs="Arial"/>
        </w:rPr>
        <w:t xml:space="preserve">dispuesto </w:t>
      </w:r>
      <w:r w:rsidR="00096C0E">
        <w:rPr>
          <w:rFonts w:ascii="Arial" w:hAnsi="Arial" w:cs="Arial"/>
        </w:rPr>
        <w:t>por DTPM</w:t>
      </w:r>
      <w:r>
        <w:rPr>
          <w:rFonts w:ascii="Arial" w:hAnsi="Arial" w:cs="Arial"/>
        </w:rPr>
        <w:t>:</w:t>
      </w:r>
    </w:p>
    <w:tbl>
      <w:tblPr>
        <w:tblW w:w="7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1B527E" w:rsidRPr="001B527E" w14:paraId="55CE12E9" w14:textId="77777777" w:rsidTr="001B527E">
        <w:trPr>
          <w:trHeight w:val="87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303FBAF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Servicio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17F3BC3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TRX Laboral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7C877B5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TRX sábado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7492B24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TRX Domingo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3ACD741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Max TRX/HR Mañana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76EBF97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Max TRX/</w:t>
            </w:r>
            <w:proofErr w:type="spellStart"/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>Hr</w:t>
            </w:r>
            <w:proofErr w:type="spellEnd"/>
            <w:r w:rsidRPr="001B527E">
              <w:rPr>
                <w:rFonts w:ascii="Calibri" w:eastAsia="Times New Roman" w:hAnsi="Calibri" w:cs="Calibri"/>
                <w:color w:val="FFFFFF"/>
                <w:kern w:val="0"/>
                <w:sz w:val="22"/>
                <w:szCs w:val="22"/>
                <w:lang w:eastAsia="es-CL"/>
                <w14:ligatures w14:val="none"/>
              </w:rPr>
              <w:t xml:space="preserve"> Tarde</w:t>
            </w:r>
          </w:p>
        </w:tc>
      </w:tr>
      <w:tr w:rsidR="001B527E" w:rsidRPr="001B527E" w14:paraId="3D2161AC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855F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72FC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9623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1154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AF84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466D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9D08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838</w:t>
            </w:r>
          </w:p>
        </w:tc>
      </w:tr>
      <w:tr w:rsidR="001B527E" w:rsidRPr="001B527E" w14:paraId="60A789EB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CD7C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105c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ED46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6FE2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03738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3232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877C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125</w:t>
            </w:r>
          </w:p>
        </w:tc>
      </w:tr>
      <w:tr w:rsidR="001B527E" w:rsidRPr="001B527E" w14:paraId="593E6536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2F5F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3707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DFCE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C70B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C7F1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52738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578</w:t>
            </w:r>
          </w:p>
        </w:tc>
      </w:tr>
      <w:tr w:rsidR="001B527E" w:rsidRPr="001B527E" w14:paraId="02C58257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DA89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9E99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7723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266C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D808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1740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7FF7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0B5A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796</w:t>
            </w:r>
          </w:p>
        </w:tc>
      </w:tr>
      <w:tr w:rsidR="001B527E" w:rsidRPr="001B527E" w14:paraId="1D66D158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5FFB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410e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F436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AB5C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CF6A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E35B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F5BEF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</w:t>
            </w:r>
          </w:p>
        </w:tc>
      </w:tr>
      <w:tr w:rsidR="001B527E" w:rsidRPr="001B527E" w14:paraId="28171235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9D7A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26AA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315E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B714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61D3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ABD9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709</w:t>
            </w:r>
          </w:p>
        </w:tc>
      </w:tr>
      <w:tr w:rsidR="001B527E" w:rsidRPr="001B527E" w14:paraId="43082816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24D6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F38B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F79F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7605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1461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7880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A44A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423</w:t>
            </w:r>
          </w:p>
        </w:tc>
      </w:tr>
      <w:tr w:rsidR="001B527E" w:rsidRPr="001B527E" w14:paraId="4CDE0E7D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6AC0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2992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5223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A5CB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483E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4BBB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3097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425</w:t>
            </w:r>
          </w:p>
        </w:tc>
      </w:tr>
      <w:tr w:rsidR="001B527E" w:rsidRPr="001B527E" w14:paraId="0391CBBD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EB47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E180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C22C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DFCA8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2C23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1F50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200</w:t>
            </w:r>
          </w:p>
        </w:tc>
      </w:tr>
      <w:tr w:rsidR="001B527E" w:rsidRPr="001B527E" w14:paraId="4E4CBFC9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1BC0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5F12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3985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1B5B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2938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4349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3923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C91A8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414</w:t>
            </w:r>
          </w:p>
        </w:tc>
      </w:tr>
      <w:tr w:rsidR="001B527E" w:rsidRPr="001B527E" w14:paraId="3A4576AD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64F1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lastRenderedPageBreak/>
              <w:t>B09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62E9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5C73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845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7A48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EAC7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A8B7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150</w:t>
            </w:r>
          </w:p>
        </w:tc>
      </w:tr>
      <w:tr w:rsidR="001B527E" w:rsidRPr="001B527E" w14:paraId="042A0D60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69CE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DD30F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6C66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1490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75DF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C140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87DA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266</w:t>
            </w:r>
          </w:p>
        </w:tc>
      </w:tr>
      <w:tr w:rsidR="001B527E" w:rsidRPr="001B527E" w14:paraId="7AB06835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FBFD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F7C2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6474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A2D2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3BE88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1678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DBDA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628</w:t>
            </w:r>
          </w:p>
        </w:tc>
      </w:tr>
      <w:tr w:rsidR="001B527E" w:rsidRPr="001B527E" w14:paraId="7BEACDDF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A53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1722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5BC2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F160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1712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CF4C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7D8F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672</w:t>
            </w:r>
          </w:p>
        </w:tc>
      </w:tr>
      <w:tr w:rsidR="001B527E" w:rsidRPr="001B527E" w14:paraId="21155F1F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8DDE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66E9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D783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8A17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7AF9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73D3F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190</w:t>
            </w:r>
          </w:p>
        </w:tc>
      </w:tr>
      <w:tr w:rsidR="001B527E" w:rsidRPr="001B527E" w14:paraId="34924FD0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EFBC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EFBF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5A67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0451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6D0E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A0AE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451</w:t>
            </w:r>
          </w:p>
        </w:tc>
      </w:tr>
      <w:tr w:rsidR="001B527E" w:rsidRPr="001B527E" w14:paraId="2A400C47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CA21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B18e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27FA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71D5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CF13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641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D97D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66E3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378</w:t>
            </w:r>
          </w:p>
        </w:tc>
      </w:tr>
      <w:tr w:rsidR="001B527E" w:rsidRPr="001B527E" w14:paraId="15A87B63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3CBD8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0055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3382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8EB5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1885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9263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B31D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3F19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476</w:t>
            </w:r>
          </w:p>
        </w:tc>
      </w:tr>
      <w:tr w:rsidR="001B527E" w:rsidRPr="001B527E" w14:paraId="134485A7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241A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DA8D1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22B3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1069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7BE3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9A74F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314</w:t>
            </w:r>
          </w:p>
        </w:tc>
      </w:tr>
      <w:tr w:rsidR="001B527E" w:rsidRPr="001B527E" w14:paraId="67BAA119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8063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2A4A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3512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CADF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9DB8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8AAB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104</w:t>
            </w:r>
          </w:p>
        </w:tc>
      </w:tr>
      <w:tr w:rsidR="001B527E" w:rsidRPr="001B527E" w14:paraId="699E7856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31BC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D065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3655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842A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1769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1790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CC72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0F33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320</w:t>
            </w:r>
          </w:p>
        </w:tc>
      </w:tr>
      <w:tr w:rsidR="001B527E" w:rsidRPr="001B527E" w14:paraId="5D426A0F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B7DD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791F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6E00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D7B0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6B45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1F2F4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228</w:t>
            </w:r>
          </w:p>
        </w:tc>
      </w:tr>
      <w:tr w:rsidR="001B527E" w:rsidRPr="001B527E" w14:paraId="55AA5A81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B9F2F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6B0D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4415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A9E4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75E9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49B4E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477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6A7A6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544</w:t>
            </w:r>
          </w:p>
        </w:tc>
      </w:tr>
      <w:tr w:rsidR="001B527E" w:rsidRPr="001B527E" w14:paraId="52EEF95C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EE07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B30N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68B73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0A08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B4E82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FA78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B62E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</w:t>
            </w:r>
          </w:p>
        </w:tc>
      </w:tr>
      <w:tr w:rsidR="001B527E" w:rsidRPr="001B527E" w14:paraId="624B31C8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12167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B443C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5872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871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E45A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767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2B56A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68F7B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96</w:t>
            </w:r>
          </w:p>
        </w:tc>
      </w:tr>
      <w:tr w:rsidR="001B527E" w:rsidRPr="001B527E" w14:paraId="432570C4" w14:textId="77777777" w:rsidTr="001B527E">
        <w:trPr>
          <w:trHeight w:val="29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1A629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B36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0714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2561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75AEF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1389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5300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920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4E81D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97475" w14:textId="77777777" w:rsidR="001B527E" w:rsidRPr="001B527E" w:rsidRDefault="001B527E" w:rsidP="001B52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</w:pPr>
            <w:r w:rsidRPr="001B527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CL"/>
                <w14:ligatures w14:val="none"/>
              </w:rPr>
              <w:t>247</w:t>
            </w:r>
          </w:p>
        </w:tc>
      </w:tr>
    </w:tbl>
    <w:p w14:paraId="2F7B2706" w14:textId="77777777" w:rsidR="00971B93" w:rsidRDefault="00971B93" w:rsidP="00A91E89">
      <w:pPr>
        <w:jc w:val="both"/>
        <w:rPr>
          <w:rFonts w:ascii="Arial" w:hAnsi="Arial" w:cs="Arial"/>
        </w:rPr>
      </w:pPr>
    </w:p>
    <w:p w14:paraId="423FB1D0" w14:textId="3C373A79" w:rsidR="00E73174" w:rsidRPr="00E73174" w:rsidRDefault="00E73174" w:rsidP="00E73174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E73174">
        <w:rPr>
          <w:rFonts w:ascii="Arial" w:hAnsi="Arial" w:cs="Arial"/>
        </w:rPr>
        <w:t xml:space="preserve">Transacciones en paradas eliminadas </w:t>
      </w:r>
    </w:p>
    <w:p w14:paraId="209550D5" w14:textId="77777777" w:rsidR="00E73174" w:rsidRPr="00E73174" w:rsidRDefault="00E73174" w:rsidP="00E73174">
      <w:pPr>
        <w:jc w:val="both"/>
        <w:rPr>
          <w:rFonts w:ascii="Arial" w:hAnsi="Arial" w:cs="Arial"/>
        </w:rPr>
      </w:pPr>
      <w:r w:rsidRPr="00E73174">
        <w:rPr>
          <w:rFonts w:ascii="Arial" w:hAnsi="Arial" w:cs="Arial"/>
        </w:rPr>
        <w:t xml:space="preserve">Este ítem no aplica para el tipo de modificación. </w:t>
      </w:r>
    </w:p>
    <w:p w14:paraId="1B4AADCF" w14:textId="58702E3A" w:rsidR="00E73174" w:rsidRPr="00E73174" w:rsidRDefault="00E73174" w:rsidP="00626AE0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E73174">
        <w:rPr>
          <w:rFonts w:ascii="Arial" w:hAnsi="Arial" w:cs="Arial"/>
        </w:rPr>
        <w:t xml:space="preserve">Transacciones que pierden cobertura </w:t>
      </w:r>
    </w:p>
    <w:p w14:paraId="4AE9C3C3" w14:textId="1AFA9B0B" w:rsidR="00E73174" w:rsidRDefault="00E73174" w:rsidP="00E73174">
      <w:pPr>
        <w:jc w:val="both"/>
        <w:rPr>
          <w:rFonts w:ascii="Arial" w:hAnsi="Arial" w:cs="Arial"/>
        </w:rPr>
      </w:pPr>
      <w:r w:rsidRPr="00E73174">
        <w:rPr>
          <w:rFonts w:ascii="Arial" w:hAnsi="Arial" w:cs="Arial"/>
        </w:rPr>
        <w:t>Este ítem no aplica para el tipo de modificación.</w:t>
      </w:r>
    </w:p>
    <w:p w14:paraId="15078EEA" w14:textId="73404E02" w:rsidR="00626AE0" w:rsidRDefault="00626AE0" w:rsidP="00626AE0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Perfiles de carga</w:t>
      </w:r>
    </w:p>
    <w:p w14:paraId="08F0B078" w14:textId="4F41D81D" w:rsidR="00626AE0" w:rsidRDefault="0087102D" w:rsidP="00626AE0">
      <w:pPr>
        <w:jc w:val="both"/>
        <w:rPr>
          <w:rFonts w:ascii="Arial" w:hAnsi="Arial" w:cs="Arial"/>
        </w:rPr>
      </w:pPr>
      <w:r w:rsidRPr="0087102D">
        <w:rPr>
          <w:rFonts w:ascii="Arial" w:hAnsi="Arial" w:cs="Arial"/>
        </w:rPr>
        <w:t xml:space="preserve">Los perfiles de carga asociados a la unidad de negocio corresponden a información generada a partir de datos de </w:t>
      </w:r>
      <w:r w:rsidR="007A6E33">
        <w:rPr>
          <w:rFonts w:ascii="Arial" w:hAnsi="Arial" w:cs="Arial"/>
        </w:rPr>
        <w:t>abril de 2025 denominado “</w:t>
      </w:r>
      <w:r w:rsidR="007A6E33" w:rsidRPr="007A6E33">
        <w:rPr>
          <w:rFonts w:ascii="Arial" w:hAnsi="Arial" w:cs="Arial"/>
        </w:rPr>
        <w:t>Perfiles _de_ cargas_ DTPM</w:t>
      </w:r>
      <w:r w:rsidR="007A6E33">
        <w:rPr>
          <w:rFonts w:ascii="Arial" w:hAnsi="Arial" w:cs="Arial"/>
        </w:rPr>
        <w:t>”</w:t>
      </w:r>
    </w:p>
    <w:p w14:paraId="53F9BA79" w14:textId="77777777" w:rsidR="003D4110" w:rsidRPr="003D4110" w:rsidRDefault="003D4110" w:rsidP="003D4110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3D4110">
        <w:rPr>
          <w:rFonts w:ascii="Arial" w:hAnsi="Arial" w:cs="Arial"/>
        </w:rPr>
        <w:t xml:space="preserve">Análisis de impacto en puntos de control IP </w:t>
      </w:r>
    </w:p>
    <w:p w14:paraId="20F5BF88" w14:textId="277A9BD4" w:rsidR="003D4110" w:rsidRDefault="003D4110" w:rsidP="003D4110">
      <w:pPr>
        <w:jc w:val="both"/>
        <w:rPr>
          <w:rFonts w:ascii="Arial" w:hAnsi="Arial" w:cs="Arial"/>
        </w:rPr>
      </w:pPr>
      <w:r w:rsidRPr="003D4110">
        <w:rPr>
          <w:rFonts w:ascii="Arial" w:hAnsi="Arial" w:cs="Arial"/>
        </w:rPr>
        <w:t xml:space="preserve">La propuesta no considera modificaciones de puntos de control, sin embargo, dada la propuesta de cambios de oferta, en caso de ser necesario se realizará la actualización correspondiente </w:t>
      </w:r>
      <w:proofErr w:type="gramStart"/>
      <w:r w:rsidRPr="003D4110">
        <w:rPr>
          <w:rFonts w:ascii="Arial" w:hAnsi="Arial" w:cs="Arial"/>
        </w:rPr>
        <w:t>de acuerdo a</w:t>
      </w:r>
      <w:proofErr w:type="gramEnd"/>
      <w:r w:rsidRPr="003D4110">
        <w:rPr>
          <w:rFonts w:ascii="Arial" w:hAnsi="Arial" w:cs="Arial"/>
        </w:rPr>
        <w:t xml:space="preserve"> las salidas acordadas</w:t>
      </w:r>
      <w:r w:rsidR="008A32C2">
        <w:rPr>
          <w:rFonts w:ascii="Arial" w:hAnsi="Arial" w:cs="Arial"/>
        </w:rPr>
        <w:t>.</w:t>
      </w:r>
      <w:r w:rsidR="00DE1CB1">
        <w:rPr>
          <w:rFonts w:ascii="Arial" w:hAnsi="Arial" w:cs="Arial"/>
        </w:rPr>
        <w:t xml:space="preserve"> </w:t>
      </w:r>
    </w:p>
    <w:p w14:paraId="4DEC0EDD" w14:textId="3585EB13" w:rsidR="00DE1CB1" w:rsidRDefault="00B87497" w:rsidP="00B87497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Aforos de tasas de ocupación</w:t>
      </w:r>
    </w:p>
    <w:p w14:paraId="2E1765BB" w14:textId="77777777" w:rsidR="00360EF9" w:rsidRDefault="00A94DEC" w:rsidP="00B874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el fin de generar una propuesta masiva</w:t>
      </w:r>
      <w:r w:rsidR="008C230A">
        <w:rPr>
          <w:rFonts w:ascii="Arial" w:hAnsi="Arial" w:cs="Arial"/>
        </w:rPr>
        <w:t>, pero conservadora, se incorporó dentro del análisis</w:t>
      </w:r>
      <w:r w:rsidR="00DD486E">
        <w:rPr>
          <w:rFonts w:ascii="Arial" w:hAnsi="Arial" w:cs="Arial"/>
        </w:rPr>
        <w:t xml:space="preserve"> los niveles de ocupación complementados con los niveles de evasión de cada servicio, y en su defecto, de la unidad. </w:t>
      </w:r>
      <w:r w:rsidR="009A0846">
        <w:rPr>
          <w:rFonts w:ascii="Arial" w:hAnsi="Arial" w:cs="Arial"/>
        </w:rPr>
        <w:t xml:space="preserve">Se señala que es conservadora porque los niveles de evasión se redujeron </w:t>
      </w:r>
      <w:r w:rsidR="00D47334">
        <w:rPr>
          <w:rFonts w:ascii="Arial" w:hAnsi="Arial" w:cs="Arial"/>
        </w:rPr>
        <w:t xml:space="preserve">desde el 2024 hasta la fecha, siendo Metropol, el principal </w:t>
      </w:r>
      <w:r w:rsidR="00BF2C81">
        <w:rPr>
          <w:rFonts w:ascii="Arial" w:hAnsi="Arial" w:cs="Arial"/>
        </w:rPr>
        <w:t xml:space="preserve">colaborador en que se redujera la evasión del Sistema. </w:t>
      </w:r>
    </w:p>
    <w:p w14:paraId="42ADF5C5" w14:textId="31455280" w:rsidR="00360EF9" w:rsidRDefault="00360EF9" w:rsidP="00B874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Sin embargo, </w:t>
      </w:r>
      <w:r w:rsidR="00512A2E">
        <w:rPr>
          <w:rFonts w:ascii="Arial" w:hAnsi="Arial" w:cs="Arial"/>
        </w:rPr>
        <w:t>para aquellos casos con</w:t>
      </w:r>
      <w:r w:rsidR="00FA5F69">
        <w:rPr>
          <w:rFonts w:ascii="Arial" w:hAnsi="Arial" w:cs="Arial"/>
        </w:rPr>
        <w:t xml:space="preserve"> cargas cercanas al 70% (autoimpuesto) o bajas consecutivas</w:t>
      </w:r>
      <w:r w:rsidR="00512A2E">
        <w:rPr>
          <w:rFonts w:ascii="Arial" w:hAnsi="Arial" w:cs="Arial"/>
        </w:rPr>
        <w:t xml:space="preserve"> se tomarán muestras de terreno </w:t>
      </w:r>
      <w:r w:rsidR="00A565E1">
        <w:rPr>
          <w:rFonts w:ascii="Arial" w:hAnsi="Arial" w:cs="Arial"/>
        </w:rPr>
        <w:t>en la semana del 20 de octubre</w:t>
      </w:r>
      <w:r>
        <w:rPr>
          <w:rFonts w:ascii="Arial" w:hAnsi="Arial" w:cs="Arial"/>
        </w:rPr>
        <w:t>. El punto escogido</w:t>
      </w:r>
      <w:r w:rsidR="00A565E1">
        <w:rPr>
          <w:rFonts w:ascii="Arial" w:hAnsi="Arial" w:cs="Arial"/>
        </w:rPr>
        <w:t xml:space="preserve"> para cada servicio-</w:t>
      </w:r>
      <w:r w:rsidR="00856786">
        <w:rPr>
          <w:rFonts w:ascii="Arial" w:hAnsi="Arial" w:cs="Arial"/>
        </w:rPr>
        <w:t>sentido</w:t>
      </w:r>
      <w:r>
        <w:rPr>
          <w:rFonts w:ascii="Arial" w:hAnsi="Arial" w:cs="Arial"/>
        </w:rPr>
        <w:t xml:space="preserve"> se generó </w:t>
      </w:r>
      <w:proofErr w:type="gramStart"/>
      <w:r>
        <w:rPr>
          <w:rFonts w:ascii="Arial" w:hAnsi="Arial" w:cs="Arial"/>
        </w:rPr>
        <w:t>de acuerdo al</w:t>
      </w:r>
      <w:proofErr w:type="gramEnd"/>
      <w:r>
        <w:rPr>
          <w:rFonts w:ascii="Arial" w:hAnsi="Arial" w:cs="Arial"/>
        </w:rPr>
        <w:t xml:space="preserve"> perfil de carga extraído de City Re. En esa línea, los puntos de aforo </w:t>
      </w:r>
      <w:r w:rsidR="00856786">
        <w:rPr>
          <w:rFonts w:ascii="Arial" w:hAnsi="Arial" w:cs="Arial"/>
        </w:rPr>
        <w:t>son</w:t>
      </w:r>
      <w:r>
        <w:rPr>
          <w:rFonts w:ascii="Arial" w:hAnsi="Arial" w:cs="Arial"/>
        </w:rPr>
        <w:t xml:space="preserve"> los siguientes:</w:t>
      </w:r>
    </w:p>
    <w:tbl>
      <w:tblPr>
        <w:tblW w:w="9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852"/>
        <w:gridCol w:w="941"/>
        <w:gridCol w:w="819"/>
        <w:gridCol w:w="719"/>
        <w:gridCol w:w="663"/>
        <w:gridCol w:w="852"/>
        <w:gridCol w:w="4325"/>
      </w:tblGrid>
      <w:tr w:rsidR="00792AE2" w:rsidRPr="006701D8" w14:paraId="50B64224" w14:textId="77777777" w:rsidTr="00792AE2">
        <w:trPr>
          <w:trHeight w:val="248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2A6099" w:fill="C00000"/>
            <w:noWrap/>
            <w:vAlign w:val="bottom"/>
            <w:hideMark/>
          </w:tcPr>
          <w:p w14:paraId="365006C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 xml:space="preserve">N.º </w:t>
            </w:r>
            <w:proofErr w:type="spellStart"/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Serv</w:t>
            </w:r>
            <w:proofErr w:type="spellEnd"/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2A6099" w:fill="C00000"/>
            <w:noWrap/>
            <w:vAlign w:val="bottom"/>
            <w:hideMark/>
          </w:tcPr>
          <w:p w14:paraId="3721F5B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Servicio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2A6099" w:fill="C00000"/>
            <w:noWrap/>
            <w:vAlign w:val="bottom"/>
            <w:hideMark/>
          </w:tcPr>
          <w:p w14:paraId="2CDD128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Tipo de día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2A6099" w:fill="C00000"/>
            <w:noWrap/>
            <w:vAlign w:val="bottom"/>
            <w:hideMark/>
          </w:tcPr>
          <w:p w14:paraId="381C87B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Sentido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2A6099" w:fill="C00000"/>
            <w:noWrap/>
            <w:vAlign w:val="bottom"/>
            <w:hideMark/>
          </w:tcPr>
          <w:p w14:paraId="398FDDB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Desde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2A6099" w:fill="C00000"/>
            <w:noWrap/>
            <w:vAlign w:val="bottom"/>
            <w:hideMark/>
          </w:tcPr>
          <w:p w14:paraId="5F3A561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Hasta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2A6099" w:fill="C00000"/>
            <w:noWrap/>
            <w:vAlign w:val="bottom"/>
            <w:hideMark/>
          </w:tcPr>
          <w:p w14:paraId="5C06175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Parada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2A6099" w:fill="C00000"/>
            <w:noWrap/>
            <w:vAlign w:val="bottom"/>
            <w:hideMark/>
          </w:tcPr>
          <w:p w14:paraId="70BAFE2F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FFFFFF"/>
                <w:kern w:val="0"/>
                <w:sz w:val="20"/>
                <w:szCs w:val="20"/>
                <w:lang w:eastAsia="es-CL"/>
                <w14:ligatures w14:val="none"/>
              </w:rPr>
              <w:t>Nombre del Paradero</w:t>
            </w:r>
          </w:p>
        </w:tc>
      </w:tr>
      <w:tr w:rsidR="0059587E" w:rsidRPr="006701D8" w14:paraId="73E268D8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7B143CA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2681A9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ED06AE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29A5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507642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6:00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79A0BA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15:30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BBCE2B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PB384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851C43E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Escanilla / esq. Colón</w:t>
            </w:r>
          </w:p>
        </w:tc>
      </w:tr>
      <w:tr w:rsidR="0059587E" w:rsidRPr="006701D8" w14:paraId="33F68336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FDD1D1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0B176C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326D3C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7AD0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CD675D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14:00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A73495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3D25E9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PB382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8836641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Gamero / esq. Av. Fermín Vivaceta</w:t>
            </w:r>
          </w:p>
        </w:tc>
      </w:tr>
      <w:tr w:rsidR="0059587E" w:rsidRPr="006701D8" w14:paraId="10A7A7CC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3147FE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C10E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6A1EA3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CA296C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47EE14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8:30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9629B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19:30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CBADD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PB379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D9192D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Salomón </w:t>
            </w: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Sack</w:t>
            </w:r>
            <w:proofErr w:type="spellEnd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 / esq. Soberanía</w:t>
            </w:r>
          </w:p>
        </w:tc>
      </w:tr>
      <w:tr w:rsidR="0059587E" w:rsidRPr="006701D8" w14:paraId="3C574CC6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ADCE56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2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75A2F6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B29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9DA8EF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A705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75A3B92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6:30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503E6D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1BA8FF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PB73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D316E0B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Av. Apóstol Santiago / esq. Mariano La Torre</w:t>
            </w:r>
          </w:p>
        </w:tc>
      </w:tr>
      <w:tr w:rsidR="0059587E" w:rsidRPr="006701D8" w14:paraId="6211D9AB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7C292B4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26E63D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FF809B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A761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5B0654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7:00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B2A65B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15:30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48C8F7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PB865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F68C9C8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Artesanos / esq. Av. Independencia</w:t>
            </w:r>
          </w:p>
        </w:tc>
      </w:tr>
      <w:tr w:rsidR="0059587E" w:rsidRPr="006701D8" w14:paraId="61631F79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1D8510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2AA816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233BEF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1BC1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D094DD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8FD082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17:30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E2DA29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PB74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7C37B6F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Av. Apóstol Santiago / esq. Gabriela Mistral</w:t>
            </w:r>
          </w:p>
        </w:tc>
      </w:tr>
      <w:tr w:rsidR="0059587E" w:rsidRPr="006701D8" w14:paraId="5788BE05" w14:textId="77777777" w:rsidTr="00792AE2">
        <w:trPr>
          <w:trHeight w:val="2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32BB501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6FCEBE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120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F303C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5346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3C18FD7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5C1474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16:30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2D74DD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PJ454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8D25161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1 / Consultorio Andes</w:t>
            </w:r>
          </w:p>
        </w:tc>
      </w:tr>
      <w:tr w:rsidR="0059587E" w:rsidRPr="006701D8" w14:paraId="0554120E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33EEB71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7F3793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27E679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7A95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C08915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FBD084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18:00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1F2884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PJ454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063878E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1 / Consultorio Andes</w:t>
            </w:r>
          </w:p>
        </w:tc>
      </w:tr>
      <w:tr w:rsidR="0059587E" w:rsidRPr="006701D8" w14:paraId="62DD6288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54550C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F395C5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697578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683E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300014C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8:00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2A15E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F96D8D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PH66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909AA76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Card</w:t>
            </w:r>
            <w:proofErr w:type="spellEnd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. Raúl Silva H. / esq. Av. Frei Montalva</w:t>
            </w:r>
          </w:p>
        </w:tc>
      </w:tr>
      <w:tr w:rsidR="0059587E" w:rsidRPr="006701D8" w14:paraId="6E16463C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219EA4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73E5F3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ED7B99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8A6C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22426D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FF2150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51DF6C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PI78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991EBF6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/ Santuario Padre Hurtado</w:t>
            </w:r>
          </w:p>
        </w:tc>
      </w:tr>
      <w:tr w:rsidR="0059587E" w:rsidRPr="006701D8" w14:paraId="09884E38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7914E0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C6B417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9BBC47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D706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87D474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9253DC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19:00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4C0996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PJ45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BC89851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1 / (M) Gruta de Lourdes</w:t>
            </w:r>
          </w:p>
        </w:tc>
      </w:tr>
      <w:tr w:rsidR="0059587E" w:rsidRPr="006701D8" w14:paraId="3E620165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D2D784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46D50D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0C3B97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E4D1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CD03CC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8:00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BB96F6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15:30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3F3573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PI79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966F8C2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Av. General Velásquez / esq. Avenida 5 de </w:t>
            </w:r>
            <w:proofErr w:type="gram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Abril</w:t>
            </w:r>
            <w:proofErr w:type="gramEnd"/>
          </w:p>
        </w:tc>
      </w:tr>
      <w:tr w:rsidR="0059587E" w:rsidRPr="006701D8" w14:paraId="554C418E" w14:textId="77777777" w:rsidTr="00792AE2">
        <w:trPr>
          <w:trHeight w:val="2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0DC4E2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EAE9BB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410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B99614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59C7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1BF3EA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0D2FE2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12:30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96C2F0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PB69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655D153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4 / Plaza Renca</w:t>
            </w:r>
          </w:p>
        </w:tc>
      </w:tr>
      <w:tr w:rsidR="0059587E" w:rsidRPr="006701D8" w14:paraId="7E759DBB" w14:textId="77777777" w:rsidTr="00792AE2">
        <w:trPr>
          <w:trHeight w:val="2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97BCDB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D8F92E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B01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802EB2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4051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C443FF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1569CD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13:30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2CB506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PB720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CD83BA9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Av. Los Zapadores / esq. Juan Cristóbal</w:t>
            </w:r>
          </w:p>
        </w:tc>
      </w:tr>
      <w:tr w:rsidR="0059587E" w:rsidRPr="006701D8" w14:paraId="2A4C8E04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130F8E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EC8C9F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7F82C9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2B24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C0F4F4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262053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56E79A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PB721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A3CD1E2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Av. Los Zapadores / esq. José Miguel Carrera</w:t>
            </w:r>
          </w:p>
        </w:tc>
      </w:tr>
      <w:tr w:rsidR="0059587E" w:rsidRPr="006701D8" w14:paraId="6EDA8CE0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5F0EAC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66C688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7F3DE4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27F8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203AAC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1BA448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14:30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E361B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PB720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B2829DC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Av. Los Zapadores / esq. Juan Cristóbal</w:t>
            </w:r>
          </w:p>
        </w:tc>
      </w:tr>
      <w:tr w:rsidR="0059587E" w:rsidRPr="006701D8" w14:paraId="07CB606F" w14:textId="77777777" w:rsidTr="00792AE2">
        <w:trPr>
          <w:trHeight w:val="2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15B50C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737CA2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B24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253E3E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C1B8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398931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9:30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F50723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15:00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C396D2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PB384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21E846F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Escanilla / esq. Colón</w:t>
            </w:r>
          </w:p>
        </w:tc>
      </w:tr>
      <w:tr w:rsidR="0059587E" w:rsidRPr="006701D8" w14:paraId="1653C2BD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03F281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1F1C2D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2CB71D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B1B7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7DBAC18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9:30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09F7BE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1617D1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PB385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4081D2B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/ Municipalidad de Independencia</w:t>
            </w:r>
          </w:p>
        </w:tc>
      </w:tr>
      <w:tr w:rsidR="0059587E" w:rsidRPr="006701D8" w14:paraId="7F7EBC3D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6629C2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0C301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E9D7D8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5180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1D7388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8A1770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14:00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560206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PB387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3C81FF5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4 / Hospital Clínico U. de Chile</w:t>
            </w:r>
          </w:p>
        </w:tc>
      </w:tr>
      <w:tr w:rsidR="0059587E" w:rsidRPr="006701D8" w14:paraId="7CBCD80D" w14:textId="77777777" w:rsidTr="00792AE2">
        <w:trPr>
          <w:trHeight w:val="2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3C085FE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8530DF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B16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54C4ED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892B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BA0B0A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11:30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EA59F0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16:00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2D3B24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PB1055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E6A3D41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/ Punta Nogales</w:t>
            </w:r>
          </w:p>
        </w:tc>
      </w:tr>
      <w:tr w:rsidR="0059587E" w:rsidRPr="006701D8" w14:paraId="2EDBFFBF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73B96B3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B53575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74A017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704C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CF00CC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26319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15:00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44A244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PB1056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B5ECC99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Carampangue / esq. La Conquista</w:t>
            </w:r>
          </w:p>
        </w:tc>
      </w:tr>
      <w:tr w:rsidR="0059587E" w:rsidRPr="006701D8" w14:paraId="0C1151EB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8EF071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4F0133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91DE33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3BF8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6F871F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439FB1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14:00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F623E5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PB1374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6FEE7D9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Avenida Principal / esq. Pasaje Caletones</w:t>
            </w:r>
          </w:p>
        </w:tc>
      </w:tr>
      <w:tr w:rsidR="0059587E" w:rsidRPr="006701D8" w14:paraId="762349F4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F804EE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860E0E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7A08244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232B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65038F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19:00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EA58B0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22:00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FD39A0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PB1374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3C9F75C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Avenida Principal / esq. Pasaje Caletones</w:t>
            </w:r>
          </w:p>
        </w:tc>
      </w:tr>
      <w:tr w:rsidR="0059587E" w:rsidRPr="006701D8" w14:paraId="5CDE5B7A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2D9050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AA3EE3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DF563D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3A54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8E8E99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A561A4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15:00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43BCAA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PB1036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4DA1182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/ Punta Nogales</w:t>
            </w:r>
          </w:p>
        </w:tc>
      </w:tr>
      <w:tr w:rsidR="0059587E" w:rsidRPr="006701D8" w14:paraId="6D4C9623" w14:textId="77777777" w:rsidTr="00792AE2">
        <w:trPr>
          <w:trHeight w:val="2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9683A7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97338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B18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9A0B58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0128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1B441E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11:30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B51FC5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19:30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34B386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PB491</w:t>
            </w:r>
          </w:p>
        </w:tc>
        <w:tc>
          <w:tcPr>
            <w:tcW w:w="43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7BF9F3C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Av. Américo Vespucio / esq. Lo Campino</w:t>
            </w:r>
          </w:p>
        </w:tc>
      </w:tr>
      <w:tr w:rsidR="0059587E" w:rsidRPr="006701D8" w14:paraId="389831CE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E28B8A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B407C9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F78C5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07C9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5B4783A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17:00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1930B9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21:30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12F885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PB468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78EB3E4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Parada / Pasarela </w:t>
            </w:r>
            <w:proofErr w:type="gram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Alcalde</w:t>
            </w:r>
            <w:proofErr w:type="gramEnd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 Guzmán</w:t>
            </w:r>
          </w:p>
        </w:tc>
      </w:tr>
      <w:tr w:rsidR="0059587E" w:rsidRPr="006701D8" w14:paraId="75591996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1BB8EF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3687F7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AEF852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D3D92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373D5DB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11:30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8402A9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19:30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0ADD04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PB1575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71CC25D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Parada / </w:t>
            </w: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Est</w:t>
            </w:r>
            <w:proofErr w:type="spellEnd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. Intermodal Vespucio Norte</w:t>
            </w:r>
          </w:p>
        </w:tc>
      </w:tr>
      <w:tr w:rsidR="0059587E" w:rsidRPr="006701D8" w14:paraId="48C183F4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6378B5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E9B8E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67ABE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3B381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EE32BB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17:00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10B3C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21:30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CE421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PB1234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CA7A45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Calle G / esq. Juan Muñoz</w:t>
            </w:r>
          </w:p>
        </w:tc>
      </w:tr>
      <w:tr w:rsidR="0059587E" w:rsidRPr="006701D8" w14:paraId="06522E9E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2F00E2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9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E5B678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9E6CF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FC74D4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BEC2E7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8:30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BFD31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10F75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PB758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EE6980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/ Hospital San José</w:t>
            </w:r>
          </w:p>
        </w:tc>
      </w:tr>
      <w:tr w:rsidR="0059587E" w:rsidRPr="006701D8" w14:paraId="43BFB43D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9D3121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69695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B36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3FA69B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7A0F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7A843F5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D43E85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363A3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PB238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864F2B4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Calle 1 / esq. Huara</w:t>
            </w:r>
          </w:p>
        </w:tc>
      </w:tr>
      <w:tr w:rsidR="0059587E" w:rsidRPr="006701D8" w14:paraId="7CD9E982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2C7261A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B180C5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49D6D6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Sábado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B949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E001BD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539607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14:00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536D97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PB239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441D6CA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San Pedro de Atacama / esq. Lluta</w:t>
            </w:r>
          </w:p>
        </w:tc>
      </w:tr>
      <w:tr w:rsidR="0059587E" w:rsidRPr="006701D8" w14:paraId="2BFA8953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EE0102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D929D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2736B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D6AA58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F5D1BD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10:00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01BAE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21:00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6B374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PB1655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34B46D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10 / (M) Los Libertadores</w:t>
            </w:r>
          </w:p>
        </w:tc>
      </w:tr>
      <w:tr w:rsidR="0059587E" w:rsidRPr="006701D8" w14:paraId="7927DD1F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572F2D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DA289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D53516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672A5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0CF6B5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6:00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055195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14:30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BB9B35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PJ454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E21FE5B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1 / Consultorio Andes</w:t>
            </w:r>
          </w:p>
        </w:tc>
      </w:tr>
      <w:tr w:rsidR="0059587E" w:rsidRPr="006701D8" w14:paraId="1E913019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095AD60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CD2072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068AAD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E23B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E5CECC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DF3C10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23:30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B41926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PJ454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D9B0164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1 / Consultorio Andes</w:t>
            </w:r>
          </w:p>
        </w:tc>
      </w:tr>
      <w:tr w:rsidR="0059587E" w:rsidRPr="006701D8" w14:paraId="3C976962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42EEEF9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36A831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834FB2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2E3A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53530A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7:00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498313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17:00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DA3D2F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PI79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E0D6A6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Av. General Velásquez / esq. Avenida 5 de </w:t>
            </w:r>
            <w:proofErr w:type="gram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Abril</w:t>
            </w:r>
            <w:proofErr w:type="gramEnd"/>
          </w:p>
        </w:tc>
      </w:tr>
      <w:tr w:rsidR="0059587E" w:rsidRPr="006701D8" w14:paraId="20E8ED4B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7B2AE98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E0B67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C4C46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Domingo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EAE8C3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945DEB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11:00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7CF581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17:00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E3417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PI79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531F6A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Av. General Velásquez / esq. Avenida 5 de </w:t>
            </w:r>
            <w:proofErr w:type="gram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Abril</w:t>
            </w:r>
            <w:proofErr w:type="gramEnd"/>
          </w:p>
        </w:tc>
      </w:tr>
      <w:tr w:rsidR="0059587E" w:rsidRPr="006701D8" w14:paraId="13BA16A8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2E40A2C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12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670F1B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105c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BB3F7A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F7ED56D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proofErr w:type="spell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Ret</w:t>
            </w:r>
            <w:proofErr w:type="spellEnd"/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FCEB9F2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17:00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C062C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19:00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9AAC2F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PI73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CC67E2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Parada / Mercado Lo Valledor</w:t>
            </w:r>
          </w:p>
        </w:tc>
      </w:tr>
      <w:tr w:rsidR="0059587E" w:rsidRPr="006701D8" w14:paraId="3A0C7E63" w14:textId="77777777" w:rsidTr="00792AE2">
        <w:trPr>
          <w:trHeight w:val="24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503DE6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13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791307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B28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DBD10E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Laboral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EEFD3F0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Ida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1A26D76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9:30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4E2873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16:00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72A2C9" w14:textId="77777777" w:rsidR="006701D8" w:rsidRPr="006701D8" w:rsidRDefault="006701D8" w:rsidP="006701D8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PJ455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DBDF26" w14:textId="77777777" w:rsidR="006701D8" w:rsidRPr="006701D8" w:rsidRDefault="006701D8" w:rsidP="006701D8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</w:pPr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Av. </w:t>
            </w:r>
            <w:proofErr w:type="gramStart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>Coronel</w:t>
            </w:r>
            <w:proofErr w:type="gramEnd"/>
            <w:r w:rsidRPr="006701D8">
              <w:rPr>
                <w:rFonts w:ascii="Liberation Sans" w:eastAsia="Times New Roman" w:hAnsi="Liberation Sans" w:cs="Times New Roman"/>
                <w:color w:val="000000"/>
                <w:kern w:val="0"/>
                <w:sz w:val="20"/>
                <w:szCs w:val="20"/>
                <w:lang w:eastAsia="es-CL"/>
                <w14:ligatures w14:val="none"/>
              </w:rPr>
              <w:t xml:space="preserve"> Robles / esq. Edison</w:t>
            </w:r>
          </w:p>
        </w:tc>
      </w:tr>
    </w:tbl>
    <w:p w14:paraId="2E07C234" w14:textId="77777777" w:rsidR="006701D8" w:rsidRDefault="006701D8" w:rsidP="00B87497">
      <w:pPr>
        <w:jc w:val="both"/>
        <w:rPr>
          <w:rFonts w:ascii="Arial" w:hAnsi="Arial" w:cs="Arial"/>
        </w:rPr>
      </w:pPr>
    </w:p>
    <w:p w14:paraId="5B5DA3D2" w14:textId="2F07C38A" w:rsidR="00360EF9" w:rsidRDefault="00856786" w:rsidP="00856786">
      <w:pPr>
        <w:jc w:val="both"/>
        <w:rPr>
          <w:noProof/>
        </w:rPr>
      </w:pPr>
      <w:r>
        <w:rPr>
          <w:rFonts w:ascii="Arial" w:hAnsi="Arial" w:cs="Arial"/>
        </w:rPr>
        <w:lastRenderedPageBreak/>
        <w:t>En el archivo “</w:t>
      </w:r>
      <w:r w:rsidRPr="00856786">
        <w:rPr>
          <w:rFonts w:ascii="Arial" w:hAnsi="Arial" w:cs="Arial"/>
        </w:rPr>
        <w:t>Modificación y Ajustes de PO V2</w:t>
      </w:r>
      <w:r>
        <w:rPr>
          <w:rFonts w:ascii="Arial" w:hAnsi="Arial" w:cs="Arial"/>
        </w:rPr>
        <w:t>” hoja “Compara” los servicios-sentido y periodos de medición se encuentran destacados en un rectángulo como lo muestra la siguiente imagen:</w:t>
      </w:r>
    </w:p>
    <w:p w14:paraId="1350EC6D" w14:textId="14ECE283" w:rsidR="00B86D58" w:rsidRDefault="00B86D58" w:rsidP="00360EF9">
      <w:pPr>
        <w:jc w:val="center"/>
        <w:rPr>
          <w:noProof/>
        </w:rPr>
      </w:pPr>
      <w:r w:rsidRPr="00B86D58">
        <w:rPr>
          <w:noProof/>
        </w:rPr>
        <w:drawing>
          <wp:inline distT="0" distB="0" distL="0" distR="0" wp14:anchorId="5EBA8398" wp14:editId="62505B3A">
            <wp:extent cx="5612130" cy="718185"/>
            <wp:effectExtent l="0" t="0" r="7620" b="5715"/>
            <wp:docPr id="1005935398" name="Imagen 1" descr="Imagen que contiene Calendari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5398" name="Imagen 1" descr="Imagen que contiene Calendario&#10;&#10;El contenido generado por IA puede ser incorrecto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A017D" w14:textId="2928B6CE" w:rsidR="009D4211" w:rsidRDefault="009D4211" w:rsidP="009D4211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Análisis de transbordos</w:t>
      </w:r>
    </w:p>
    <w:p w14:paraId="21153D95" w14:textId="46E85099" w:rsidR="00DA5048" w:rsidRPr="00DA5048" w:rsidRDefault="00DA5048" w:rsidP="00DA5048">
      <w:pPr>
        <w:jc w:val="both"/>
        <w:rPr>
          <w:rFonts w:ascii="Arial" w:hAnsi="Arial" w:cs="Arial"/>
        </w:rPr>
      </w:pPr>
      <w:r w:rsidRPr="00E73174">
        <w:rPr>
          <w:rFonts w:ascii="Arial" w:hAnsi="Arial" w:cs="Arial"/>
        </w:rPr>
        <w:t>Este ítem no aplica para el tipo de modificación.</w:t>
      </w:r>
    </w:p>
    <w:p w14:paraId="31C3ADBF" w14:textId="6DBE06A1" w:rsidR="00152B55" w:rsidRDefault="00F610A1" w:rsidP="00F610A1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Estimación del impacto de los tiempos de viajes, espera y acceso</w:t>
      </w:r>
    </w:p>
    <w:p w14:paraId="1441370E" w14:textId="5753616A" w:rsidR="007F7907" w:rsidRDefault="004A7378" w:rsidP="007F79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tecnología ha </w:t>
      </w:r>
      <w:r w:rsidR="003521FA">
        <w:rPr>
          <w:rFonts w:ascii="Arial" w:hAnsi="Arial" w:cs="Arial"/>
        </w:rPr>
        <w:t>generado importantes beneficios</w:t>
      </w:r>
      <w:r w:rsidR="00EC586A">
        <w:rPr>
          <w:rFonts w:ascii="Arial" w:hAnsi="Arial" w:cs="Arial"/>
        </w:rPr>
        <w:t xml:space="preserve"> para aquellos usuarios que utilizan el transporte público</w:t>
      </w:r>
      <w:r w:rsidR="009C301A">
        <w:rPr>
          <w:rFonts w:ascii="Arial" w:hAnsi="Arial" w:cs="Arial"/>
        </w:rPr>
        <w:t xml:space="preserve"> en base a aplicaciones destinadas a indicar en cuánto tiempo llega un bus al paradero. Algunas de ella son </w:t>
      </w:r>
      <w:r w:rsidR="003D75DA">
        <w:rPr>
          <w:rFonts w:ascii="Arial" w:hAnsi="Arial" w:cs="Arial"/>
        </w:rPr>
        <w:t xml:space="preserve">Red Movilidad, </w:t>
      </w:r>
      <w:proofErr w:type="spellStart"/>
      <w:r w:rsidR="003D75DA">
        <w:rPr>
          <w:rFonts w:ascii="Arial" w:hAnsi="Arial" w:cs="Arial"/>
        </w:rPr>
        <w:t>Moovit</w:t>
      </w:r>
      <w:proofErr w:type="spellEnd"/>
      <w:r w:rsidR="003D75DA">
        <w:rPr>
          <w:rFonts w:ascii="Arial" w:hAnsi="Arial" w:cs="Arial"/>
        </w:rPr>
        <w:t xml:space="preserve"> o </w:t>
      </w:r>
      <w:proofErr w:type="spellStart"/>
      <w:r w:rsidR="003D75DA">
        <w:rPr>
          <w:rFonts w:ascii="Arial" w:hAnsi="Arial" w:cs="Arial"/>
        </w:rPr>
        <w:t>Transapp</w:t>
      </w:r>
      <w:proofErr w:type="spellEnd"/>
      <w:r w:rsidR="003D75DA">
        <w:rPr>
          <w:rFonts w:ascii="Arial" w:hAnsi="Arial" w:cs="Arial"/>
        </w:rPr>
        <w:t xml:space="preserve"> que pueden ser obtenidas de manera gratuita</w:t>
      </w:r>
      <w:r w:rsidR="00BF79E0">
        <w:rPr>
          <w:rFonts w:ascii="Arial" w:hAnsi="Arial" w:cs="Arial"/>
        </w:rPr>
        <w:t>.</w:t>
      </w:r>
    </w:p>
    <w:p w14:paraId="395AFC6A" w14:textId="39FEC0CD" w:rsidR="00BF79E0" w:rsidRDefault="00BF79E0" w:rsidP="007F79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uso de </w:t>
      </w:r>
      <w:proofErr w:type="gramStart"/>
      <w:r>
        <w:rPr>
          <w:rFonts w:ascii="Arial" w:hAnsi="Arial" w:cs="Arial"/>
        </w:rPr>
        <w:t>estas app</w:t>
      </w:r>
      <w:proofErr w:type="gramEnd"/>
      <w:r>
        <w:rPr>
          <w:rFonts w:ascii="Arial" w:hAnsi="Arial" w:cs="Arial"/>
        </w:rPr>
        <w:t xml:space="preserve"> permiten</w:t>
      </w:r>
      <w:r w:rsidR="00A81457">
        <w:rPr>
          <w:rFonts w:ascii="Arial" w:hAnsi="Arial" w:cs="Arial"/>
        </w:rPr>
        <w:t xml:space="preserve"> una reducción de la incertidumbre por la espera del servicio, la optimización del tiempo personal permitiendo tomar decisiones sobre el momento en salir a esperar el bus, mayor percepción de confiabilidad del siste</w:t>
      </w:r>
      <w:r w:rsidR="00EC5057">
        <w:rPr>
          <w:rFonts w:ascii="Arial" w:hAnsi="Arial" w:cs="Arial"/>
        </w:rPr>
        <w:t>ma, un aumento en la percepción en seguridad, y otras más.</w:t>
      </w:r>
    </w:p>
    <w:p w14:paraId="703D8352" w14:textId="3A098F6C" w:rsidR="00A93DA6" w:rsidRDefault="00A93DA6" w:rsidP="007F79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definitiva, con estos avances tecnológicos</w:t>
      </w:r>
      <w:r w:rsidR="00B724E1">
        <w:rPr>
          <w:rFonts w:ascii="Arial" w:hAnsi="Arial" w:cs="Arial"/>
        </w:rPr>
        <w:t xml:space="preserve"> dejó de ser indispensable </w:t>
      </w:r>
      <w:r w:rsidR="001101E8">
        <w:rPr>
          <w:rFonts w:ascii="Arial" w:hAnsi="Arial" w:cs="Arial"/>
        </w:rPr>
        <w:t>el sobre</w:t>
      </w:r>
      <w:r w:rsidR="00D17A3E">
        <w:rPr>
          <w:rFonts w:ascii="Arial" w:hAnsi="Arial" w:cs="Arial"/>
        </w:rPr>
        <w:t xml:space="preserve"> ofertar servicios de transporte </w:t>
      </w:r>
      <w:r w:rsidR="005569E6">
        <w:rPr>
          <w:rFonts w:ascii="Arial" w:hAnsi="Arial" w:cs="Arial"/>
        </w:rPr>
        <w:t xml:space="preserve">bajo la justificación </w:t>
      </w:r>
      <w:r w:rsidR="008B50BD">
        <w:rPr>
          <w:rFonts w:ascii="Arial" w:hAnsi="Arial" w:cs="Arial"/>
        </w:rPr>
        <w:t>del valor del tiempo de espera</w:t>
      </w:r>
      <w:r w:rsidR="00D17A3E">
        <w:rPr>
          <w:rFonts w:ascii="Arial" w:hAnsi="Arial" w:cs="Arial"/>
        </w:rPr>
        <w:t xml:space="preserve"> </w:t>
      </w:r>
      <w:r w:rsidR="009B2F60">
        <w:rPr>
          <w:rFonts w:ascii="Arial" w:hAnsi="Arial" w:cs="Arial"/>
        </w:rPr>
        <w:t>pues es muy posible que con estos avances el valor subjetivo haya disminuido considerablemente.</w:t>
      </w:r>
    </w:p>
    <w:p w14:paraId="3772957A" w14:textId="331C02CA" w:rsidR="008C4399" w:rsidRDefault="008C4399" w:rsidP="008C439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Reclamos</w:t>
      </w:r>
    </w:p>
    <w:p w14:paraId="73CF543B" w14:textId="2822735B" w:rsidR="008C4399" w:rsidRDefault="00432033" w:rsidP="008C43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cantidad </w:t>
      </w:r>
      <w:r w:rsidR="007B648E">
        <w:rPr>
          <w:rFonts w:ascii="Arial" w:hAnsi="Arial" w:cs="Arial"/>
        </w:rPr>
        <w:t>de reclamos por servicio se muestra en el siguiente cuadro:</w:t>
      </w:r>
    </w:p>
    <w:p w14:paraId="663F2C41" w14:textId="2019CA44" w:rsidR="007B648E" w:rsidRDefault="007B648E" w:rsidP="008C4399">
      <w:pPr>
        <w:jc w:val="both"/>
        <w:rPr>
          <w:rFonts w:ascii="Arial" w:hAnsi="Arial" w:cs="Arial"/>
        </w:rPr>
      </w:pPr>
    </w:p>
    <w:p w14:paraId="0EF1B6DD" w14:textId="77777777" w:rsidR="007B648E" w:rsidRDefault="007B648E" w:rsidP="008C4399">
      <w:pPr>
        <w:jc w:val="both"/>
        <w:rPr>
          <w:rFonts w:ascii="Arial" w:hAnsi="Arial" w:cs="Arial"/>
        </w:rPr>
      </w:pPr>
    </w:p>
    <w:p w14:paraId="126FC18E" w14:textId="29F8E5E8" w:rsidR="008D03B6" w:rsidRDefault="00065321" w:rsidP="00065321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Requerimientos de municipalidades y juntas de vecinos</w:t>
      </w:r>
    </w:p>
    <w:p w14:paraId="2239F957" w14:textId="6BB67F79" w:rsidR="00065321" w:rsidRDefault="00EA50BC" w:rsidP="00065321">
      <w:pPr>
        <w:jc w:val="both"/>
        <w:rPr>
          <w:rFonts w:ascii="Arial" w:hAnsi="Arial" w:cs="Arial"/>
        </w:rPr>
      </w:pPr>
      <w:r w:rsidRPr="00EA50BC">
        <w:rPr>
          <w:rFonts w:ascii="Arial" w:hAnsi="Arial" w:cs="Arial"/>
        </w:rPr>
        <w:t>No se registran requerimientos municipales o de juntas de vecinos</w:t>
      </w:r>
      <w:r>
        <w:rPr>
          <w:rFonts w:ascii="Arial" w:hAnsi="Arial" w:cs="Arial"/>
        </w:rPr>
        <w:t>.</w:t>
      </w:r>
    </w:p>
    <w:p w14:paraId="233EAA6F" w14:textId="7B9C63ED" w:rsidR="00EA50BC" w:rsidRDefault="00EA50BC" w:rsidP="00EA50B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Niveles de evasión de los servicios</w:t>
      </w:r>
    </w:p>
    <w:p w14:paraId="34964E76" w14:textId="1BB3A17E" w:rsidR="00384B37" w:rsidRDefault="00384B37" w:rsidP="00384B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índice de evasión para el primer semestre de 2025 fue </w:t>
      </w:r>
      <w:r w:rsidR="007952FF">
        <w:rPr>
          <w:rFonts w:ascii="Arial" w:hAnsi="Arial" w:cs="Arial"/>
        </w:rPr>
        <w:t xml:space="preserve">de </w:t>
      </w:r>
      <w:r w:rsidR="00A40127">
        <w:rPr>
          <w:rFonts w:ascii="Arial" w:hAnsi="Arial" w:cs="Arial"/>
        </w:rPr>
        <w:t>41,0</w:t>
      </w:r>
      <w:r w:rsidR="00BC04C0">
        <w:rPr>
          <w:rFonts w:ascii="Arial" w:hAnsi="Arial" w:cs="Arial"/>
        </w:rPr>
        <w:t>%</w:t>
      </w:r>
    </w:p>
    <w:p w14:paraId="37B81982" w14:textId="2A834C81" w:rsidR="00BF3C98" w:rsidRDefault="00635F7E" w:rsidP="00635F7E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Generación de nueva cobertura</w:t>
      </w:r>
    </w:p>
    <w:p w14:paraId="067836AB" w14:textId="700FFFDF" w:rsidR="00D06C90" w:rsidRDefault="00D06C90" w:rsidP="00D06C90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Vialidad</w:t>
      </w:r>
    </w:p>
    <w:p w14:paraId="40FEB155" w14:textId="429D0524" w:rsidR="00635F7E" w:rsidRDefault="00635F7E" w:rsidP="00635F7E">
      <w:pPr>
        <w:jc w:val="both"/>
        <w:rPr>
          <w:rFonts w:ascii="Arial" w:hAnsi="Arial" w:cs="Arial"/>
        </w:rPr>
      </w:pPr>
      <w:r w:rsidRPr="00635F7E">
        <w:rPr>
          <w:rFonts w:ascii="Arial" w:hAnsi="Arial" w:cs="Arial"/>
        </w:rPr>
        <w:lastRenderedPageBreak/>
        <w:t>Este ítem no aplica para el tipo de modificación.</w:t>
      </w:r>
    </w:p>
    <w:p w14:paraId="6AEE2E00" w14:textId="57447D18" w:rsidR="00D06C90" w:rsidRDefault="00D06C90" w:rsidP="00D06C90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Demanda</w:t>
      </w:r>
    </w:p>
    <w:p w14:paraId="0A7E19A3" w14:textId="77777777" w:rsidR="00D06C90" w:rsidRDefault="00D06C90" w:rsidP="00D06C90">
      <w:pPr>
        <w:jc w:val="both"/>
        <w:rPr>
          <w:rFonts w:ascii="Arial" w:hAnsi="Arial" w:cs="Arial"/>
        </w:rPr>
      </w:pPr>
      <w:r w:rsidRPr="00D06C90">
        <w:rPr>
          <w:rFonts w:ascii="Arial" w:hAnsi="Arial" w:cs="Arial"/>
        </w:rPr>
        <w:t>Este ítem no aplica para el tipo de modificación.</w:t>
      </w:r>
    </w:p>
    <w:p w14:paraId="6319CF76" w14:textId="331D2A89" w:rsidR="00D06C90" w:rsidRDefault="00954967" w:rsidP="00954967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Diferencia</w:t>
      </w:r>
      <w:r w:rsidR="00D06C90">
        <w:rPr>
          <w:rFonts w:ascii="Arial" w:hAnsi="Arial" w:cs="Arial"/>
        </w:rPr>
        <w:t xml:space="preserve"> y justificación de la flota adicional o sobrante</w:t>
      </w:r>
      <w:r>
        <w:rPr>
          <w:rFonts w:ascii="Arial" w:hAnsi="Arial" w:cs="Arial"/>
        </w:rPr>
        <w:t xml:space="preserve"> producto de la modificación</w:t>
      </w:r>
    </w:p>
    <w:p w14:paraId="67BE09EF" w14:textId="0B54120C" w:rsidR="00954967" w:rsidRDefault="00954967" w:rsidP="00D06C90">
      <w:pPr>
        <w:jc w:val="both"/>
        <w:rPr>
          <w:rFonts w:ascii="Arial" w:hAnsi="Arial" w:cs="Arial"/>
        </w:rPr>
      </w:pPr>
      <w:r w:rsidRPr="00954967">
        <w:rPr>
          <w:rFonts w:ascii="Arial" w:hAnsi="Arial" w:cs="Arial"/>
        </w:rPr>
        <w:t>En la presente modificación de oferta no se incorporan modificaciones que impliquen variaciones en la flota de la Unidad.</w:t>
      </w:r>
    </w:p>
    <w:p w14:paraId="28289595" w14:textId="177E40AC" w:rsidR="00635F7E" w:rsidRDefault="003D2806" w:rsidP="003D2806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PRONUNCIAMIENTO SOBRE EL CUMPLIMIENTO DE CRITERIOS</w:t>
      </w:r>
    </w:p>
    <w:p w14:paraId="7A6A637A" w14:textId="10BDFD54" w:rsidR="003D2806" w:rsidRDefault="006702FC" w:rsidP="006702F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Estándares de calidad para la prestación de los servicios</w:t>
      </w:r>
    </w:p>
    <w:p w14:paraId="5E79F12E" w14:textId="072A352F" w:rsidR="006702FC" w:rsidRDefault="006702FC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Cobertura</w:t>
      </w:r>
    </w:p>
    <w:p w14:paraId="6A126390" w14:textId="4183D4AA" w:rsidR="00910EAE" w:rsidRPr="00910EAE" w:rsidRDefault="00910EAE" w:rsidP="00910EAE">
      <w:pPr>
        <w:jc w:val="both"/>
        <w:rPr>
          <w:rFonts w:ascii="Arial" w:hAnsi="Arial" w:cs="Arial"/>
        </w:rPr>
      </w:pPr>
      <w:r w:rsidRPr="00910EAE">
        <w:rPr>
          <w:rFonts w:ascii="Arial" w:hAnsi="Arial" w:cs="Arial"/>
        </w:rPr>
        <w:t>La propuesta no implica cambios que impliquen modificaciones de cobertura.</w:t>
      </w:r>
    </w:p>
    <w:p w14:paraId="342291C2" w14:textId="02072BA2" w:rsidR="00C6221D" w:rsidRDefault="00C6221D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Tiempos de espera (frecuencias mínimas)</w:t>
      </w:r>
    </w:p>
    <w:p w14:paraId="7A377A4C" w14:textId="5C069E9C" w:rsidR="00910EAE" w:rsidRPr="00910EAE" w:rsidRDefault="00910EAE" w:rsidP="00910EAE">
      <w:pPr>
        <w:jc w:val="both"/>
        <w:rPr>
          <w:rFonts w:ascii="Arial" w:hAnsi="Arial" w:cs="Arial"/>
        </w:rPr>
      </w:pPr>
      <w:r w:rsidRPr="00910EAE">
        <w:rPr>
          <w:rFonts w:ascii="Arial" w:hAnsi="Arial" w:cs="Arial"/>
        </w:rPr>
        <w:t>La propuesta no considera modificar Indicadores de Tiempo de Espera.</w:t>
      </w:r>
    </w:p>
    <w:p w14:paraId="6D06B18C" w14:textId="5ED32AE2" w:rsidR="00C6221D" w:rsidRDefault="00C6221D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Tasa de ocupación o hacinamiento en los buses</w:t>
      </w:r>
    </w:p>
    <w:p w14:paraId="39C270FB" w14:textId="7C32ACD4" w:rsidR="00910EAE" w:rsidRPr="00910EAE" w:rsidRDefault="00910EAE" w:rsidP="00910E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propuesta resguarda</w:t>
      </w:r>
      <w:r w:rsidR="001003D4">
        <w:rPr>
          <w:rFonts w:ascii="Arial" w:hAnsi="Arial" w:cs="Arial"/>
        </w:rPr>
        <w:t xml:space="preserve"> que las tasas de ocupación en los servicios-sentido-MH modificados se mantengan</w:t>
      </w:r>
      <w:r w:rsidR="0025625A">
        <w:rPr>
          <w:rFonts w:ascii="Arial" w:hAnsi="Arial" w:cs="Arial"/>
        </w:rPr>
        <w:t xml:space="preserve"> dentro de los márgene</w:t>
      </w:r>
      <w:r w:rsidR="006F3398">
        <w:rPr>
          <w:rFonts w:ascii="Arial" w:hAnsi="Arial" w:cs="Arial"/>
        </w:rPr>
        <w:t>s aceptables dentro del Contrato de Concesión</w:t>
      </w:r>
    </w:p>
    <w:p w14:paraId="75DE5FA0" w14:textId="52152006" w:rsidR="00812208" w:rsidRDefault="00812208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Transbordos</w:t>
      </w:r>
    </w:p>
    <w:p w14:paraId="4527DC08" w14:textId="22514D27" w:rsidR="006063D9" w:rsidRPr="006063D9" w:rsidRDefault="006063D9" w:rsidP="006063D9">
      <w:pPr>
        <w:jc w:val="both"/>
        <w:rPr>
          <w:rFonts w:ascii="Arial" w:hAnsi="Arial" w:cs="Arial"/>
        </w:rPr>
      </w:pPr>
      <w:r w:rsidRPr="006063D9">
        <w:rPr>
          <w:rFonts w:ascii="Arial" w:hAnsi="Arial" w:cs="Arial"/>
        </w:rPr>
        <w:t>La propuesta no genera modificación en el comportamiento de estrategia de viaje de los usuarios.</w:t>
      </w:r>
    </w:p>
    <w:p w14:paraId="66B0DB3E" w14:textId="76CFE194" w:rsidR="00812208" w:rsidRDefault="00812208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Servicios expresos</w:t>
      </w:r>
    </w:p>
    <w:p w14:paraId="3A973D3C" w14:textId="48D65919" w:rsidR="00CC20AA" w:rsidRPr="00CC20AA" w:rsidRDefault="00CC20AA" w:rsidP="00CC20AA">
      <w:pPr>
        <w:jc w:val="both"/>
        <w:rPr>
          <w:rFonts w:ascii="Arial" w:hAnsi="Arial" w:cs="Arial"/>
        </w:rPr>
      </w:pPr>
      <w:r w:rsidRPr="00CC20AA">
        <w:rPr>
          <w:rFonts w:ascii="Arial" w:hAnsi="Arial" w:cs="Arial"/>
        </w:rPr>
        <w:t>La propuesta no implica modificaciones respecto a servicios expresos.</w:t>
      </w:r>
    </w:p>
    <w:p w14:paraId="51329B75" w14:textId="2F03D99B" w:rsidR="00812208" w:rsidRDefault="00812208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Servicios nocturnos</w:t>
      </w:r>
    </w:p>
    <w:p w14:paraId="22944D9E" w14:textId="46018143" w:rsidR="00CC20AA" w:rsidRPr="00CC20AA" w:rsidRDefault="00CC20AA" w:rsidP="00CC20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propuesta implica reducciones en los servicios nocturnos que poseen baja demanda.</w:t>
      </w:r>
    </w:p>
    <w:p w14:paraId="7A156BD6" w14:textId="6DAB6F6D" w:rsidR="00812208" w:rsidRDefault="00FF17D6" w:rsidP="006702FC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Sincronización</w:t>
      </w:r>
    </w:p>
    <w:p w14:paraId="38C0C683" w14:textId="45F43ABE" w:rsidR="00FF17D6" w:rsidRPr="00FF17D6" w:rsidRDefault="00FF17D6" w:rsidP="00FF17D6">
      <w:pPr>
        <w:jc w:val="both"/>
        <w:rPr>
          <w:rFonts w:ascii="Arial" w:hAnsi="Arial" w:cs="Arial"/>
        </w:rPr>
      </w:pPr>
      <w:r w:rsidRPr="00FF17D6">
        <w:rPr>
          <w:rFonts w:ascii="Arial" w:hAnsi="Arial" w:cs="Arial"/>
        </w:rPr>
        <w:t>Este ítem no aplica al caso.</w:t>
      </w:r>
    </w:p>
    <w:p w14:paraId="2D25B854" w14:textId="4AB946AE" w:rsidR="00A610ED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Impacto en tiempos de viajes</w:t>
      </w:r>
    </w:p>
    <w:p w14:paraId="0785C7B6" w14:textId="2F969ADD" w:rsidR="00FF17D6" w:rsidRPr="00FF17D6" w:rsidRDefault="00FF17D6" w:rsidP="00FF17D6">
      <w:pPr>
        <w:jc w:val="both"/>
        <w:rPr>
          <w:rFonts w:ascii="Arial" w:hAnsi="Arial" w:cs="Arial"/>
        </w:rPr>
      </w:pPr>
      <w:r w:rsidRPr="00FF17D6">
        <w:rPr>
          <w:rFonts w:ascii="Arial" w:hAnsi="Arial" w:cs="Arial"/>
        </w:rPr>
        <w:t>La propuesta no implica modificaciones respecto a tiempos de viaje.</w:t>
      </w:r>
    </w:p>
    <w:p w14:paraId="6B592C7B" w14:textId="6E79E4C1" w:rsidR="00A610ED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Impacto en tiempos de espera</w:t>
      </w:r>
    </w:p>
    <w:p w14:paraId="5C98E90D" w14:textId="267A7101" w:rsidR="00FF17D6" w:rsidRPr="00FF17D6" w:rsidRDefault="00FF17D6" w:rsidP="00FF17D6">
      <w:pPr>
        <w:jc w:val="both"/>
        <w:rPr>
          <w:rFonts w:ascii="Arial" w:hAnsi="Arial" w:cs="Arial"/>
        </w:rPr>
      </w:pPr>
      <w:r w:rsidRPr="00FF17D6">
        <w:rPr>
          <w:rFonts w:ascii="Arial" w:hAnsi="Arial" w:cs="Arial"/>
        </w:rPr>
        <w:lastRenderedPageBreak/>
        <w:t>la propuesta resguarda que los tiempos de espera en los servicios-sentido-</w:t>
      </w:r>
      <w:proofErr w:type="spellStart"/>
      <w:r w:rsidRPr="00FF17D6">
        <w:rPr>
          <w:rFonts w:ascii="Arial" w:hAnsi="Arial" w:cs="Arial"/>
        </w:rPr>
        <w:t>mh</w:t>
      </w:r>
      <w:proofErr w:type="spellEnd"/>
      <w:r w:rsidRPr="00FF17D6">
        <w:rPr>
          <w:rFonts w:ascii="Arial" w:hAnsi="Arial" w:cs="Arial"/>
        </w:rPr>
        <w:t xml:space="preserve"> modificados se mantengan dentro de los estándares de calidad de servicio.</w:t>
      </w:r>
    </w:p>
    <w:p w14:paraId="43910A57" w14:textId="77777777" w:rsidR="00353A17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353A17">
        <w:rPr>
          <w:rFonts w:ascii="Arial" w:hAnsi="Arial" w:cs="Arial"/>
        </w:rPr>
        <w:t>Impacto en tiempos de acceso</w:t>
      </w:r>
    </w:p>
    <w:p w14:paraId="64062E4A" w14:textId="5CD1CA6E" w:rsidR="00353A17" w:rsidRPr="00353A17" w:rsidRDefault="00353A17" w:rsidP="00353A17">
      <w:pPr>
        <w:jc w:val="both"/>
        <w:rPr>
          <w:rFonts w:ascii="Arial" w:hAnsi="Arial" w:cs="Arial"/>
        </w:rPr>
      </w:pPr>
      <w:r w:rsidRPr="00353A17">
        <w:rPr>
          <w:rFonts w:ascii="Arial" w:hAnsi="Arial" w:cs="Arial"/>
        </w:rPr>
        <w:t>La propuesta no implica modificaciones respecto a los tiempos de acceso.</w:t>
      </w:r>
    </w:p>
    <w:p w14:paraId="4782457B" w14:textId="2E468FC4" w:rsidR="00A610ED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353A17">
        <w:rPr>
          <w:rFonts w:ascii="Arial" w:hAnsi="Arial" w:cs="Arial"/>
        </w:rPr>
        <w:t>Impacto sobre usuarios críticos en caso de necesidad identificada</w:t>
      </w:r>
    </w:p>
    <w:p w14:paraId="7C4933DE" w14:textId="6B2AC3BD" w:rsidR="00353A17" w:rsidRPr="00353A17" w:rsidRDefault="00353A17" w:rsidP="00353A17">
      <w:pPr>
        <w:jc w:val="both"/>
        <w:rPr>
          <w:rFonts w:ascii="Arial" w:hAnsi="Arial" w:cs="Arial"/>
        </w:rPr>
      </w:pPr>
      <w:r w:rsidRPr="00353A17">
        <w:rPr>
          <w:rFonts w:ascii="Arial" w:hAnsi="Arial" w:cs="Arial"/>
        </w:rPr>
        <w:t>La propuesta no implica impacto sobre usuarios críticos en caso de necesidad identificada.</w:t>
      </w:r>
    </w:p>
    <w:p w14:paraId="3666A8E1" w14:textId="47C89DF5" w:rsidR="00A610ED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Impacto de la modificación en los kilómetros del sistema y otros factores</w:t>
      </w:r>
    </w:p>
    <w:p w14:paraId="41021A5F" w14:textId="43CE2194" w:rsidR="00353A17" w:rsidRPr="00353A17" w:rsidRDefault="00353A17" w:rsidP="00353A17">
      <w:pPr>
        <w:jc w:val="both"/>
        <w:rPr>
          <w:rFonts w:ascii="Arial" w:hAnsi="Arial" w:cs="Arial"/>
        </w:rPr>
      </w:pPr>
      <w:r w:rsidRPr="00353A17">
        <w:rPr>
          <w:rFonts w:ascii="Arial" w:hAnsi="Arial" w:cs="Arial"/>
        </w:rPr>
        <w:t xml:space="preserve">La </w:t>
      </w:r>
      <w:r w:rsidRPr="00C574BD">
        <w:rPr>
          <w:rFonts w:ascii="Arial" w:hAnsi="Arial" w:cs="Arial"/>
        </w:rPr>
        <w:t xml:space="preserve">modificación implica modificación de salidas y kilómetros reflejados en el Anexo PO </w:t>
      </w:r>
      <w:proofErr w:type="spellStart"/>
      <w:r w:rsidRPr="00C574BD">
        <w:rPr>
          <w:rFonts w:ascii="Arial" w:hAnsi="Arial" w:cs="Arial"/>
        </w:rPr>
        <w:t>N°</w:t>
      </w:r>
      <w:proofErr w:type="spellEnd"/>
      <w:r w:rsidRPr="00C574BD">
        <w:rPr>
          <w:rFonts w:ascii="Arial" w:hAnsi="Arial" w:cs="Arial"/>
        </w:rPr>
        <w:t xml:space="preserve"> 3 adjunto.</w:t>
      </w:r>
    </w:p>
    <w:p w14:paraId="75286C0C" w14:textId="148F6788" w:rsidR="00A610ED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Otros.</w:t>
      </w:r>
    </w:p>
    <w:p w14:paraId="2C59BD4A" w14:textId="2E6A7C7B" w:rsidR="00673B67" w:rsidRPr="00673B67" w:rsidRDefault="00673B67" w:rsidP="00673B67">
      <w:pPr>
        <w:jc w:val="both"/>
        <w:rPr>
          <w:rFonts w:ascii="Arial" w:hAnsi="Arial" w:cs="Arial"/>
        </w:rPr>
      </w:pPr>
      <w:r w:rsidRPr="00673B67">
        <w:rPr>
          <w:rFonts w:ascii="Arial" w:hAnsi="Arial" w:cs="Arial"/>
        </w:rPr>
        <w:t>No se levantan otros antecedentes.</w:t>
      </w:r>
    </w:p>
    <w:p w14:paraId="3DB39CEB" w14:textId="2DF93E25" w:rsidR="00A610ED" w:rsidRDefault="00A610ED" w:rsidP="00A610ED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Conclusiones</w:t>
      </w:r>
    </w:p>
    <w:p w14:paraId="041C630D" w14:textId="6EE051CF" w:rsidR="00F24CB0" w:rsidRPr="00F24CB0" w:rsidRDefault="00F24CB0" w:rsidP="00F24CB0">
      <w:pPr>
        <w:jc w:val="both"/>
        <w:rPr>
          <w:rFonts w:ascii="Arial" w:hAnsi="Arial" w:cs="Arial"/>
        </w:rPr>
      </w:pPr>
      <w:r w:rsidRPr="00F24CB0">
        <w:rPr>
          <w:rFonts w:ascii="Arial" w:hAnsi="Arial" w:cs="Arial"/>
        </w:rPr>
        <w:t>La propuesta de modificación de oferta presentada constituye un ajuste focalizado y responsable, orientado a optimizar la operación. Los análisis efectuados —basados en niveles de ocupación, tasas de evasión y muestras de terreno— permitieron identificar tramos horarios con baja demanda, en los cuales la reducción de salidas no compromete la calidad del servicio ni los estándares contractuales vigentes.</w:t>
      </w:r>
    </w:p>
    <w:p w14:paraId="50108AFD" w14:textId="14E38DE3" w:rsidR="00F24CB0" w:rsidRPr="00F24CB0" w:rsidRDefault="00F24CB0" w:rsidP="00F24CB0">
      <w:pPr>
        <w:jc w:val="both"/>
        <w:rPr>
          <w:rFonts w:ascii="Arial" w:hAnsi="Arial" w:cs="Arial"/>
        </w:rPr>
      </w:pPr>
      <w:r w:rsidRPr="00F24CB0">
        <w:rPr>
          <w:rFonts w:ascii="Arial" w:hAnsi="Arial" w:cs="Arial"/>
        </w:rPr>
        <w:t>En términos operativos, la propuesta implica una disminución acotada de kilómetros y frecuencias, concentrada principalmente en horarios de baja utilización, lo que genera eficiencias en la gestión de recursos y en la sostenibilidad del sistema, sin afectar la cobertura ni los tiempos de viaje y espera de</w:t>
      </w:r>
      <w:r w:rsidR="00505AEB">
        <w:rPr>
          <w:rFonts w:ascii="Arial" w:hAnsi="Arial" w:cs="Arial"/>
        </w:rPr>
        <w:t xml:space="preserve"> la mayor parte de los</w:t>
      </w:r>
      <w:r w:rsidRPr="00F24CB0">
        <w:rPr>
          <w:rFonts w:ascii="Arial" w:hAnsi="Arial" w:cs="Arial"/>
        </w:rPr>
        <w:t xml:space="preserve"> usuarios.</w:t>
      </w:r>
    </w:p>
    <w:p w14:paraId="25B0FEA1" w14:textId="63356AB1" w:rsidR="00F24CB0" w:rsidRPr="00F24CB0" w:rsidRDefault="00F24CB0" w:rsidP="00F24CB0">
      <w:pPr>
        <w:jc w:val="both"/>
        <w:rPr>
          <w:rFonts w:ascii="Arial" w:hAnsi="Arial" w:cs="Arial"/>
        </w:rPr>
      </w:pPr>
      <w:r w:rsidRPr="00F24CB0">
        <w:rPr>
          <w:rFonts w:ascii="Arial" w:hAnsi="Arial" w:cs="Arial"/>
        </w:rPr>
        <w:t xml:space="preserve">De esta manera, la medida se alinea con los objetivos de eficiencia, sostenibilidad y calidad del servicio, </w:t>
      </w:r>
      <w:r w:rsidR="0050326C">
        <w:rPr>
          <w:rFonts w:ascii="Arial" w:hAnsi="Arial" w:cs="Arial"/>
        </w:rPr>
        <w:t>permitiendo</w:t>
      </w:r>
      <w:r w:rsidRPr="00F24CB0">
        <w:rPr>
          <w:rFonts w:ascii="Arial" w:hAnsi="Arial" w:cs="Arial"/>
        </w:rPr>
        <w:t xml:space="preserve"> un uso más racional de la oferta en función de la demanda real observada.</w:t>
      </w:r>
    </w:p>
    <w:p w14:paraId="2A7F2F65" w14:textId="53F1F3A2" w:rsidR="00DE2450" w:rsidRPr="00DE2450" w:rsidRDefault="00DE2450" w:rsidP="00F24CB0">
      <w:pPr>
        <w:jc w:val="both"/>
        <w:rPr>
          <w:rFonts w:ascii="Arial" w:hAnsi="Arial" w:cs="Arial"/>
        </w:rPr>
      </w:pPr>
    </w:p>
    <w:sectPr w:rsidR="00DE2450" w:rsidRPr="00DE24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340F2" w14:textId="77777777" w:rsidR="00F26C6D" w:rsidRDefault="00F26C6D" w:rsidP="003F324D">
      <w:pPr>
        <w:spacing w:after="0" w:line="240" w:lineRule="auto"/>
      </w:pPr>
      <w:r>
        <w:separator/>
      </w:r>
    </w:p>
  </w:endnote>
  <w:endnote w:type="continuationSeparator" w:id="0">
    <w:p w14:paraId="517C31AA" w14:textId="77777777" w:rsidR="00F26C6D" w:rsidRDefault="00F26C6D" w:rsidP="003F3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DCEA5" w14:textId="77777777" w:rsidR="00F26C6D" w:rsidRDefault="00F26C6D" w:rsidP="003F324D">
      <w:pPr>
        <w:spacing w:after="0" w:line="240" w:lineRule="auto"/>
      </w:pPr>
      <w:r>
        <w:separator/>
      </w:r>
    </w:p>
  </w:footnote>
  <w:footnote w:type="continuationSeparator" w:id="0">
    <w:p w14:paraId="53E568AD" w14:textId="77777777" w:rsidR="00F26C6D" w:rsidRDefault="00F26C6D" w:rsidP="003F324D">
      <w:pPr>
        <w:spacing w:after="0" w:line="240" w:lineRule="auto"/>
      </w:pPr>
      <w:r>
        <w:continuationSeparator/>
      </w:r>
    </w:p>
  </w:footnote>
  <w:footnote w:id="1">
    <w:p w14:paraId="0397AF38" w14:textId="6197B70E" w:rsidR="003F324D" w:rsidRPr="003F324D" w:rsidRDefault="003F324D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 xml:space="preserve">PO modificado que contiene las propuestas de modificación a los servicios </w:t>
      </w:r>
      <w:r w:rsidR="00693BD7">
        <w:rPr>
          <w:lang w:val="es-MX"/>
        </w:rPr>
        <w:t>722, B26, B13 y 410.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6ABB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060949"/>
    <w:multiLevelType w:val="hybridMultilevel"/>
    <w:tmpl w:val="8C16AC3E"/>
    <w:lvl w:ilvl="0" w:tplc="84B6C0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024C2"/>
    <w:multiLevelType w:val="hybridMultilevel"/>
    <w:tmpl w:val="D6A88C80"/>
    <w:lvl w:ilvl="0" w:tplc="EB28E0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936333">
    <w:abstractNumId w:val="0"/>
  </w:num>
  <w:num w:numId="2" w16cid:durableId="823089713">
    <w:abstractNumId w:val="1"/>
  </w:num>
  <w:num w:numId="3" w16cid:durableId="1797136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86"/>
    <w:rsid w:val="00003030"/>
    <w:rsid w:val="000040F2"/>
    <w:rsid w:val="0001178E"/>
    <w:rsid w:val="00012CB4"/>
    <w:rsid w:val="0002673C"/>
    <w:rsid w:val="000316E6"/>
    <w:rsid w:val="00033A18"/>
    <w:rsid w:val="0004298C"/>
    <w:rsid w:val="00053497"/>
    <w:rsid w:val="00065321"/>
    <w:rsid w:val="0006702E"/>
    <w:rsid w:val="000711D4"/>
    <w:rsid w:val="00084CA8"/>
    <w:rsid w:val="00096C0E"/>
    <w:rsid w:val="000A4EE5"/>
    <w:rsid w:val="000B4FE4"/>
    <w:rsid w:val="001003D4"/>
    <w:rsid w:val="001061A9"/>
    <w:rsid w:val="001101E8"/>
    <w:rsid w:val="00117581"/>
    <w:rsid w:val="00152B55"/>
    <w:rsid w:val="00183C0D"/>
    <w:rsid w:val="00193174"/>
    <w:rsid w:val="001A4807"/>
    <w:rsid w:val="001A6BAA"/>
    <w:rsid w:val="001B527E"/>
    <w:rsid w:val="001F16B8"/>
    <w:rsid w:val="00235F12"/>
    <w:rsid w:val="00243007"/>
    <w:rsid w:val="00254DDE"/>
    <w:rsid w:val="0025625A"/>
    <w:rsid w:val="002609B8"/>
    <w:rsid w:val="002620DA"/>
    <w:rsid w:val="00276EC8"/>
    <w:rsid w:val="00290EFA"/>
    <w:rsid w:val="00295190"/>
    <w:rsid w:val="002B5184"/>
    <w:rsid w:val="002E53B9"/>
    <w:rsid w:val="002F0B89"/>
    <w:rsid w:val="002F5520"/>
    <w:rsid w:val="00324175"/>
    <w:rsid w:val="0032780C"/>
    <w:rsid w:val="00351F05"/>
    <w:rsid w:val="003521FA"/>
    <w:rsid w:val="00353A17"/>
    <w:rsid w:val="00360EF9"/>
    <w:rsid w:val="0036179F"/>
    <w:rsid w:val="0036696F"/>
    <w:rsid w:val="00384B37"/>
    <w:rsid w:val="00393B86"/>
    <w:rsid w:val="003A7A01"/>
    <w:rsid w:val="003B6BA1"/>
    <w:rsid w:val="003D2806"/>
    <w:rsid w:val="003D4110"/>
    <w:rsid w:val="003D699B"/>
    <w:rsid w:val="003D75DA"/>
    <w:rsid w:val="003F324D"/>
    <w:rsid w:val="00410EE8"/>
    <w:rsid w:val="004135A8"/>
    <w:rsid w:val="004143B3"/>
    <w:rsid w:val="00414E04"/>
    <w:rsid w:val="00415AD4"/>
    <w:rsid w:val="00416BF2"/>
    <w:rsid w:val="00423099"/>
    <w:rsid w:val="00432033"/>
    <w:rsid w:val="00435BE1"/>
    <w:rsid w:val="00437B8B"/>
    <w:rsid w:val="0048379B"/>
    <w:rsid w:val="004851C5"/>
    <w:rsid w:val="004A3173"/>
    <w:rsid w:val="004A7378"/>
    <w:rsid w:val="004B2C87"/>
    <w:rsid w:val="004C0F91"/>
    <w:rsid w:val="004C5010"/>
    <w:rsid w:val="004D5426"/>
    <w:rsid w:val="0050326C"/>
    <w:rsid w:val="00505AEB"/>
    <w:rsid w:val="00512A2E"/>
    <w:rsid w:val="00515165"/>
    <w:rsid w:val="00537620"/>
    <w:rsid w:val="005569E6"/>
    <w:rsid w:val="005749C5"/>
    <w:rsid w:val="00595285"/>
    <w:rsid w:val="0059587E"/>
    <w:rsid w:val="005B2DD4"/>
    <w:rsid w:val="005B7000"/>
    <w:rsid w:val="005C459F"/>
    <w:rsid w:val="005D6B8D"/>
    <w:rsid w:val="005E4EEE"/>
    <w:rsid w:val="006063D9"/>
    <w:rsid w:val="006070DB"/>
    <w:rsid w:val="00625D43"/>
    <w:rsid w:val="00626AE0"/>
    <w:rsid w:val="00635F7E"/>
    <w:rsid w:val="006574F8"/>
    <w:rsid w:val="006701D8"/>
    <w:rsid w:val="006702FC"/>
    <w:rsid w:val="00673B67"/>
    <w:rsid w:val="00686694"/>
    <w:rsid w:val="006876DF"/>
    <w:rsid w:val="00693BD7"/>
    <w:rsid w:val="006B005F"/>
    <w:rsid w:val="006E4680"/>
    <w:rsid w:val="006F3398"/>
    <w:rsid w:val="006F4B85"/>
    <w:rsid w:val="00701A24"/>
    <w:rsid w:val="0070760D"/>
    <w:rsid w:val="00716FE9"/>
    <w:rsid w:val="00722FFD"/>
    <w:rsid w:val="00727994"/>
    <w:rsid w:val="00734291"/>
    <w:rsid w:val="00742297"/>
    <w:rsid w:val="00792AE2"/>
    <w:rsid w:val="007952FF"/>
    <w:rsid w:val="007A6E33"/>
    <w:rsid w:val="007B648E"/>
    <w:rsid w:val="007F7907"/>
    <w:rsid w:val="0080159D"/>
    <w:rsid w:val="00803A00"/>
    <w:rsid w:val="008074B0"/>
    <w:rsid w:val="00807C3A"/>
    <w:rsid w:val="00812208"/>
    <w:rsid w:val="00856786"/>
    <w:rsid w:val="0087102D"/>
    <w:rsid w:val="00875F74"/>
    <w:rsid w:val="008948ED"/>
    <w:rsid w:val="008A32C2"/>
    <w:rsid w:val="008A7A0C"/>
    <w:rsid w:val="008A7D1F"/>
    <w:rsid w:val="008B0899"/>
    <w:rsid w:val="008B50BD"/>
    <w:rsid w:val="008C230A"/>
    <w:rsid w:val="008C4399"/>
    <w:rsid w:val="008C5110"/>
    <w:rsid w:val="008D03B6"/>
    <w:rsid w:val="008D1FA9"/>
    <w:rsid w:val="008D5DC6"/>
    <w:rsid w:val="00900E98"/>
    <w:rsid w:val="0091061C"/>
    <w:rsid w:val="00910EAE"/>
    <w:rsid w:val="0093543A"/>
    <w:rsid w:val="00940947"/>
    <w:rsid w:val="00954967"/>
    <w:rsid w:val="00960FA3"/>
    <w:rsid w:val="00966C1F"/>
    <w:rsid w:val="00971B93"/>
    <w:rsid w:val="00984E47"/>
    <w:rsid w:val="009A0846"/>
    <w:rsid w:val="009A6592"/>
    <w:rsid w:val="009A728E"/>
    <w:rsid w:val="009B0FBB"/>
    <w:rsid w:val="009B2F60"/>
    <w:rsid w:val="009C301A"/>
    <w:rsid w:val="009D1DE6"/>
    <w:rsid w:val="009D4211"/>
    <w:rsid w:val="009F268C"/>
    <w:rsid w:val="00A005E1"/>
    <w:rsid w:val="00A06FEC"/>
    <w:rsid w:val="00A10567"/>
    <w:rsid w:val="00A105CA"/>
    <w:rsid w:val="00A15A57"/>
    <w:rsid w:val="00A308D0"/>
    <w:rsid w:val="00A40127"/>
    <w:rsid w:val="00A565E1"/>
    <w:rsid w:val="00A610ED"/>
    <w:rsid w:val="00A71DF3"/>
    <w:rsid w:val="00A81457"/>
    <w:rsid w:val="00A85E5A"/>
    <w:rsid w:val="00A91765"/>
    <w:rsid w:val="00A91E89"/>
    <w:rsid w:val="00A921C2"/>
    <w:rsid w:val="00A93DA6"/>
    <w:rsid w:val="00A9469A"/>
    <w:rsid w:val="00A94DEC"/>
    <w:rsid w:val="00A957EF"/>
    <w:rsid w:val="00A963D4"/>
    <w:rsid w:val="00AA2919"/>
    <w:rsid w:val="00AA46BD"/>
    <w:rsid w:val="00AC05FB"/>
    <w:rsid w:val="00AE1496"/>
    <w:rsid w:val="00B027ED"/>
    <w:rsid w:val="00B033AC"/>
    <w:rsid w:val="00B06C30"/>
    <w:rsid w:val="00B254A0"/>
    <w:rsid w:val="00B31205"/>
    <w:rsid w:val="00B41967"/>
    <w:rsid w:val="00B724E1"/>
    <w:rsid w:val="00B86D58"/>
    <w:rsid w:val="00B87497"/>
    <w:rsid w:val="00BA1F32"/>
    <w:rsid w:val="00BB1CD2"/>
    <w:rsid w:val="00BB5ABE"/>
    <w:rsid w:val="00BC04C0"/>
    <w:rsid w:val="00BC5CC7"/>
    <w:rsid w:val="00BD6D99"/>
    <w:rsid w:val="00BF2C81"/>
    <w:rsid w:val="00BF3C98"/>
    <w:rsid w:val="00BF7540"/>
    <w:rsid w:val="00BF79E0"/>
    <w:rsid w:val="00C03C73"/>
    <w:rsid w:val="00C076A7"/>
    <w:rsid w:val="00C12271"/>
    <w:rsid w:val="00C12BCA"/>
    <w:rsid w:val="00C25DA9"/>
    <w:rsid w:val="00C33973"/>
    <w:rsid w:val="00C450D5"/>
    <w:rsid w:val="00C574BD"/>
    <w:rsid w:val="00C61AE7"/>
    <w:rsid w:val="00C6221D"/>
    <w:rsid w:val="00C8263A"/>
    <w:rsid w:val="00C9636C"/>
    <w:rsid w:val="00CA136B"/>
    <w:rsid w:val="00CA7F96"/>
    <w:rsid w:val="00CB1E3F"/>
    <w:rsid w:val="00CC20AA"/>
    <w:rsid w:val="00CF3ACD"/>
    <w:rsid w:val="00CF7B0B"/>
    <w:rsid w:val="00D06C90"/>
    <w:rsid w:val="00D1487E"/>
    <w:rsid w:val="00D17A3E"/>
    <w:rsid w:val="00D2715B"/>
    <w:rsid w:val="00D3254A"/>
    <w:rsid w:val="00D47334"/>
    <w:rsid w:val="00D65E5D"/>
    <w:rsid w:val="00D96213"/>
    <w:rsid w:val="00DA5048"/>
    <w:rsid w:val="00DC4FDC"/>
    <w:rsid w:val="00DC5C7C"/>
    <w:rsid w:val="00DD3530"/>
    <w:rsid w:val="00DD486E"/>
    <w:rsid w:val="00DE1CB1"/>
    <w:rsid w:val="00DE2450"/>
    <w:rsid w:val="00DE49CE"/>
    <w:rsid w:val="00E02DB8"/>
    <w:rsid w:val="00E1257E"/>
    <w:rsid w:val="00E13B9D"/>
    <w:rsid w:val="00E15429"/>
    <w:rsid w:val="00E15E97"/>
    <w:rsid w:val="00E20555"/>
    <w:rsid w:val="00E31D30"/>
    <w:rsid w:val="00E33C6E"/>
    <w:rsid w:val="00E341CB"/>
    <w:rsid w:val="00E6005C"/>
    <w:rsid w:val="00E67E11"/>
    <w:rsid w:val="00E73174"/>
    <w:rsid w:val="00E835CF"/>
    <w:rsid w:val="00E94351"/>
    <w:rsid w:val="00E95355"/>
    <w:rsid w:val="00EA50BC"/>
    <w:rsid w:val="00EB0069"/>
    <w:rsid w:val="00EC3D26"/>
    <w:rsid w:val="00EC5057"/>
    <w:rsid w:val="00EC586A"/>
    <w:rsid w:val="00EC69E9"/>
    <w:rsid w:val="00EE0146"/>
    <w:rsid w:val="00EE625F"/>
    <w:rsid w:val="00EF45F5"/>
    <w:rsid w:val="00F055D3"/>
    <w:rsid w:val="00F07DAA"/>
    <w:rsid w:val="00F1018C"/>
    <w:rsid w:val="00F17DA6"/>
    <w:rsid w:val="00F20025"/>
    <w:rsid w:val="00F20876"/>
    <w:rsid w:val="00F21B14"/>
    <w:rsid w:val="00F24CB0"/>
    <w:rsid w:val="00F26C6D"/>
    <w:rsid w:val="00F316EF"/>
    <w:rsid w:val="00F43944"/>
    <w:rsid w:val="00F610A1"/>
    <w:rsid w:val="00F755EC"/>
    <w:rsid w:val="00F77389"/>
    <w:rsid w:val="00F91016"/>
    <w:rsid w:val="00FA0FC8"/>
    <w:rsid w:val="00FA1544"/>
    <w:rsid w:val="00FA5F69"/>
    <w:rsid w:val="00FB3B9C"/>
    <w:rsid w:val="00FB7ED7"/>
    <w:rsid w:val="00FC5F01"/>
    <w:rsid w:val="00FF17D6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5C13"/>
  <w15:chartTrackingRefBased/>
  <w15:docId w15:val="{B4627A00-412B-40EB-9BB8-6EA9770C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93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93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93B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93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93B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93B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93B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93B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93B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93B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93B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93B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93B8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93B8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93B8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93B8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93B8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93B8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93B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93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93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93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93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93B8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93B8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93B8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93B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93B8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93B8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0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CL"/>
      <w14:ligatures w14:val="none"/>
    </w:rPr>
  </w:style>
  <w:style w:type="character" w:styleId="Textoennegrita">
    <w:name w:val="Strong"/>
    <w:basedOn w:val="Fuentedeprrafopredeter"/>
    <w:uiPriority w:val="22"/>
    <w:qFormat/>
    <w:rsid w:val="00A005E1"/>
    <w:rPr>
      <w:b/>
      <w:bCs/>
    </w:rPr>
  </w:style>
  <w:style w:type="paragraph" w:styleId="TtuloTDC">
    <w:name w:val="TOC Heading"/>
    <w:basedOn w:val="Ttulo1"/>
    <w:next w:val="Normal"/>
    <w:uiPriority w:val="39"/>
    <w:unhideWhenUsed/>
    <w:qFormat/>
    <w:rsid w:val="00875F74"/>
    <w:pPr>
      <w:spacing w:before="240" w:after="0" w:line="259" w:lineRule="auto"/>
      <w:outlineLvl w:val="9"/>
    </w:pPr>
    <w:rPr>
      <w:kern w:val="0"/>
      <w:sz w:val="32"/>
      <w:szCs w:val="32"/>
      <w:lang w:eastAsia="es-CL"/>
      <w14:ligatures w14:val="none"/>
    </w:rPr>
  </w:style>
  <w:style w:type="paragraph" w:styleId="TDC2">
    <w:name w:val="toc 2"/>
    <w:basedOn w:val="Normal"/>
    <w:next w:val="Normal"/>
    <w:autoRedefine/>
    <w:uiPriority w:val="39"/>
    <w:unhideWhenUsed/>
    <w:rsid w:val="00875F74"/>
    <w:pPr>
      <w:spacing w:after="100" w:line="259" w:lineRule="auto"/>
      <w:ind w:left="220"/>
    </w:pPr>
    <w:rPr>
      <w:rFonts w:eastAsiaTheme="minorEastAsia" w:cs="Times New Roman"/>
      <w:kern w:val="0"/>
      <w:sz w:val="22"/>
      <w:szCs w:val="22"/>
      <w:lang w:eastAsia="es-CL"/>
      <w14:ligatures w14:val="none"/>
    </w:rPr>
  </w:style>
  <w:style w:type="paragraph" w:styleId="TDC1">
    <w:name w:val="toc 1"/>
    <w:basedOn w:val="Normal"/>
    <w:next w:val="Normal"/>
    <w:autoRedefine/>
    <w:uiPriority w:val="39"/>
    <w:unhideWhenUsed/>
    <w:rsid w:val="00875F74"/>
    <w:pPr>
      <w:spacing w:after="100" w:line="259" w:lineRule="auto"/>
    </w:pPr>
    <w:rPr>
      <w:rFonts w:eastAsiaTheme="minorEastAsia" w:cs="Times New Roman"/>
      <w:kern w:val="0"/>
      <w:sz w:val="22"/>
      <w:szCs w:val="22"/>
      <w:lang w:eastAsia="es-CL"/>
      <w14:ligatures w14:val="none"/>
    </w:rPr>
  </w:style>
  <w:style w:type="paragraph" w:styleId="TDC3">
    <w:name w:val="toc 3"/>
    <w:basedOn w:val="Normal"/>
    <w:next w:val="Normal"/>
    <w:autoRedefine/>
    <w:uiPriority w:val="39"/>
    <w:unhideWhenUsed/>
    <w:rsid w:val="00875F74"/>
    <w:pPr>
      <w:spacing w:after="100" w:line="259" w:lineRule="auto"/>
      <w:ind w:left="440"/>
    </w:pPr>
    <w:rPr>
      <w:rFonts w:eastAsiaTheme="minorEastAsia" w:cs="Times New Roman"/>
      <w:kern w:val="0"/>
      <w:sz w:val="22"/>
      <w:szCs w:val="22"/>
      <w:lang w:eastAsia="es-CL"/>
      <w14:ligatures w14:val="non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F32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F324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F324D"/>
    <w:rPr>
      <w:vertAlign w:val="superscript"/>
    </w:rPr>
  </w:style>
  <w:style w:type="table" w:styleId="Tablaconcuadrcula">
    <w:name w:val="Table Grid"/>
    <w:basedOn w:val="Tablanormal"/>
    <w:uiPriority w:val="39"/>
    <w:rsid w:val="00E1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3b9520-670d-482f-8816-2d26b29eb0ad">
      <Terms xmlns="http://schemas.microsoft.com/office/infopath/2007/PartnerControls"/>
    </lcf76f155ced4ddcb4097134ff3c332f>
    <TaxCatchAll xmlns="57014138-723a-4552-b1be-d16d25732a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47A5680AD32E40B85416387CD348AC" ma:contentTypeVersion="19" ma:contentTypeDescription="Create a new document." ma:contentTypeScope="" ma:versionID="9d504de164a315a1c6dffe423cbe4c79">
  <xsd:schema xmlns:xsd="http://www.w3.org/2001/XMLSchema" xmlns:xs="http://www.w3.org/2001/XMLSchema" xmlns:p="http://schemas.microsoft.com/office/2006/metadata/properties" xmlns:ns2="e13b9520-670d-482f-8816-2d26b29eb0ad" xmlns:ns3="57014138-723a-4552-b1be-d16d25732a53" targetNamespace="http://schemas.microsoft.com/office/2006/metadata/properties" ma:root="true" ma:fieldsID="4de26c869b2abd4af3b894b3255bc4e6" ns2:_="" ns3:_="">
    <xsd:import namespace="e13b9520-670d-482f-8816-2d26b29eb0ad"/>
    <xsd:import namespace="57014138-723a-4552-b1be-d16d25732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b9520-670d-482f-8816-2d26b29eb0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55bb865-84eb-4962-9f5f-ea22b72842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14138-723a-4552-b1be-d16d25732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5e2287-4017-48d1-9d38-f3e47d6a5d48}" ma:internalName="TaxCatchAll" ma:showField="CatchAllData" ma:web="57014138-723a-4552-b1be-d16d25732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A1CD8-F46C-4ADA-AACF-AA8B0719B5BF}">
  <ds:schemaRefs>
    <ds:schemaRef ds:uri="http://schemas.microsoft.com/office/2006/metadata/properties"/>
    <ds:schemaRef ds:uri="http://schemas.microsoft.com/office/infopath/2007/PartnerControls"/>
    <ds:schemaRef ds:uri="e13b9520-670d-482f-8816-2d26b29eb0ad"/>
    <ds:schemaRef ds:uri="57014138-723a-4552-b1be-d16d25732a53"/>
  </ds:schemaRefs>
</ds:datastoreItem>
</file>

<file path=customXml/itemProps2.xml><?xml version="1.0" encoding="utf-8"?>
<ds:datastoreItem xmlns:ds="http://schemas.openxmlformats.org/officeDocument/2006/customXml" ds:itemID="{7B23ACFC-3BBE-478C-8A6C-48F947152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94049-07A6-417C-B2A5-04716AB0E9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FE24DD-FDC6-4E75-A3E2-59016966A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3b9520-670d-482f-8816-2d26b29eb0ad"/>
    <ds:schemaRef ds:uri="57014138-723a-4552-b1be-d16d25732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10</Pages>
  <Words>2508</Words>
  <Characters>13173</Characters>
  <Application>Microsoft Office Word</Application>
  <DocSecurity>0</DocSecurity>
  <Lines>470</Lines>
  <Paragraphs>382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Casas</dc:creator>
  <cp:keywords/>
  <dc:description/>
  <cp:lastModifiedBy>Emilio Casas</cp:lastModifiedBy>
  <cp:revision>247</cp:revision>
  <dcterms:created xsi:type="dcterms:W3CDTF">2025-08-20T14:07:00Z</dcterms:created>
  <dcterms:modified xsi:type="dcterms:W3CDTF">2025-10-17T20:28:00Z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0x010100F147A5680AD32E40B85416387CD348AC</vt:lpwstr>
  </property>
  <property fmtid="{D5CDD505-2E9C-101B-9397-08002B2CF9AE}" pid="3" name="MediaServiceImageTags">
    <vt:lpwstr/>
  </property>
</Properties>
</file>